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88" w:rsidRDefault="00C56DED">
      <w:pPr>
        <w:shd w:val="clear" w:color="auto" w:fill="FFFFFF"/>
        <w:ind w:left="614"/>
      </w:pPr>
      <w:r>
        <w:rPr>
          <w:rFonts w:eastAsia="Times New Roman"/>
          <w:b/>
          <w:bCs/>
          <w:spacing w:val="-1"/>
          <w:sz w:val="28"/>
          <w:szCs w:val="28"/>
        </w:rPr>
        <w:t>С</w:t>
      </w:r>
      <w:r w:rsidR="00AE489E">
        <w:rPr>
          <w:rFonts w:eastAsia="Times New Roman"/>
          <w:b/>
          <w:bCs/>
          <w:spacing w:val="-1"/>
          <w:sz w:val="28"/>
          <w:szCs w:val="28"/>
        </w:rPr>
        <w:t xml:space="preserve">редства обучения и воспитания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для инвалидов и лиц с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ограниченными</w:t>
      </w:r>
      <w:proofErr w:type="gramEnd"/>
    </w:p>
    <w:p w:rsidR="002E2B88" w:rsidRDefault="00C56DED">
      <w:pPr>
        <w:shd w:val="clear" w:color="auto" w:fill="FFFFFF"/>
        <w:spacing w:before="48"/>
        <w:ind w:left="3682"/>
      </w:pPr>
      <w:r>
        <w:rPr>
          <w:rFonts w:eastAsia="Times New Roman"/>
          <w:b/>
          <w:bCs/>
          <w:sz w:val="28"/>
          <w:szCs w:val="28"/>
        </w:rPr>
        <w:t>возможностями здоровья</w:t>
      </w:r>
    </w:p>
    <w:p w:rsidR="002E2B88" w:rsidRDefault="006F1638" w:rsidP="006F1638">
      <w:pPr>
        <w:shd w:val="clear" w:color="auto" w:fill="FFFFFF"/>
        <w:spacing w:before="206" w:line="317" w:lineRule="exact"/>
        <w:ind w:left="245"/>
        <w:jc w:val="both"/>
      </w:pPr>
      <w:r>
        <w:rPr>
          <w:rFonts w:eastAsia="Times New Roman"/>
          <w:spacing w:val="-1"/>
          <w:sz w:val="24"/>
          <w:szCs w:val="24"/>
        </w:rPr>
        <w:t xml:space="preserve">   </w:t>
      </w:r>
      <w:r w:rsidR="00C56DED">
        <w:rPr>
          <w:rFonts w:eastAsia="Times New Roman"/>
          <w:spacing w:val="-1"/>
          <w:sz w:val="24"/>
          <w:szCs w:val="24"/>
        </w:rPr>
        <w:t>Для обеспечения "равного доступа к образованию" для всех обучающихся с учетом разнообразия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C56DED">
        <w:rPr>
          <w:rFonts w:eastAsia="Times New Roman"/>
          <w:spacing w:val="-1"/>
          <w:sz w:val="24"/>
          <w:szCs w:val="24"/>
        </w:rPr>
        <w:t xml:space="preserve">особых образовательных потребностей и индивидуальных возможностей, в нашем </w:t>
      </w:r>
      <w:r>
        <w:rPr>
          <w:rFonts w:eastAsia="Times New Roman"/>
          <w:spacing w:val="-1"/>
          <w:sz w:val="24"/>
          <w:szCs w:val="24"/>
        </w:rPr>
        <w:t>учреждении</w:t>
      </w:r>
      <w:r w:rsidR="00C56DED">
        <w:rPr>
          <w:rFonts w:eastAsia="Times New Roman"/>
          <w:spacing w:val="-1"/>
          <w:sz w:val="24"/>
          <w:szCs w:val="24"/>
        </w:rPr>
        <w:t xml:space="preserve"> имеются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C56DED">
        <w:rPr>
          <w:rFonts w:eastAsia="Times New Roman"/>
          <w:sz w:val="24"/>
          <w:szCs w:val="24"/>
        </w:rPr>
        <w:t>специальные технические средства обучения коллективного и индивидуального пользования для</w:t>
      </w:r>
      <w:r>
        <w:rPr>
          <w:rFonts w:eastAsia="Times New Roman"/>
          <w:sz w:val="24"/>
          <w:szCs w:val="24"/>
        </w:rPr>
        <w:t xml:space="preserve"> </w:t>
      </w:r>
      <w:r w:rsidR="00C56DED">
        <w:rPr>
          <w:rFonts w:eastAsia="Times New Roman"/>
          <w:sz w:val="24"/>
          <w:szCs w:val="24"/>
        </w:rPr>
        <w:t>инвалидов и лиц с ограниченными возможностями здоровья (далее - ОВЗ):</w:t>
      </w:r>
    </w:p>
    <w:p w:rsidR="002E2B88" w:rsidRDefault="002E2B88" w:rsidP="006F1638">
      <w:pPr>
        <w:spacing w:after="787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8"/>
        <w:gridCol w:w="4968"/>
      </w:tblGrid>
      <w:tr w:rsidR="002E2B88">
        <w:trPr>
          <w:trHeight w:hRule="exact" w:val="1118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spacing w:line="274" w:lineRule="exact"/>
              <w:ind w:right="187" w:firstLine="62"/>
              <w:jc w:val="both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Показатели условий организации обучения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 воспитания обучающихся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2E2B88" w:rsidRDefault="00C56DED" w:rsidP="006F1638">
            <w:pPr>
              <w:shd w:val="clear" w:color="auto" w:fill="FFFFFF"/>
              <w:spacing w:line="274" w:lineRule="exact"/>
              <w:ind w:right="187"/>
              <w:jc w:val="both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ограниченными возможностями здоровья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инвалидностью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spacing w:line="274" w:lineRule="exact"/>
              <w:ind w:right="163"/>
              <w:jc w:val="both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Условия организации обучения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воспитания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с</w:t>
            </w:r>
          </w:p>
          <w:p w:rsidR="002E2B88" w:rsidRDefault="00C56DED" w:rsidP="006F1638">
            <w:pPr>
              <w:shd w:val="clear" w:color="auto" w:fill="FFFFFF"/>
              <w:spacing w:line="274" w:lineRule="exact"/>
              <w:ind w:right="163"/>
              <w:jc w:val="both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ограниченными возможностями здоровья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инвалидностью</w:t>
            </w:r>
          </w:p>
        </w:tc>
      </w:tr>
      <w:tr w:rsidR="002E2B88" w:rsidTr="00D27203">
        <w:trPr>
          <w:trHeight w:hRule="exact" w:val="3636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spacing w:line="274" w:lineRule="exact"/>
              <w:ind w:right="187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специальных учебников,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учебных пособий и дидактических материалов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spacing w:line="274" w:lineRule="exact"/>
              <w:ind w:right="91"/>
              <w:jc w:val="both"/>
            </w:pPr>
            <w:r>
              <w:rPr>
                <w:spacing w:val="-1"/>
                <w:sz w:val="24"/>
                <w:szCs w:val="24"/>
              </w:rPr>
              <w:t>1.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Дети-инвалиды и дети с ОВЗ обучаются по </w:t>
            </w:r>
            <w:r>
              <w:rPr>
                <w:rFonts w:eastAsia="Times New Roman"/>
                <w:sz w:val="24"/>
                <w:szCs w:val="24"/>
              </w:rPr>
              <w:t>адаптированным</w:t>
            </w:r>
            <w:r w:rsidR="006F1638">
              <w:rPr>
                <w:rFonts w:eastAsia="Times New Roman"/>
                <w:sz w:val="24"/>
                <w:szCs w:val="24"/>
              </w:rPr>
              <w:t xml:space="preserve"> основным обще</w:t>
            </w:r>
            <w:r>
              <w:rPr>
                <w:rFonts w:eastAsia="Times New Roman"/>
                <w:sz w:val="24"/>
                <w:szCs w:val="24"/>
              </w:rPr>
              <w:t xml:space="preserve">образовательным программам в соответствии с рекомендациями ПМПК и на </w:t>
            </w:r>
            <w:r w:rsidR="00A2335D">
              <w:rPr>
                <w:rFonts w:eastAsia="Times New Roman"/>
                <w:sz w:val="24"/>
                <w:szCs w:val="24"/>
              </w:rPr>
              <w:t>основании заявлений родителей (</w:t>
            </w:r>
            <w:r>
              <w:rPr>
                <w:rFonts w:eastAsia="Times New Roman"/>
                <w:sz w:val="24"/>
                <w:szCs w:val="24"/>
              </w:rPr>
              <w:t>законных представителей).</w:t>
            </w:r>
          </w:p>
          <w:p w:rsidR="002E2B88" w:rsidRDefault="00C56DED" w:rsidP="006F1638">
            <w:pPr>
              <w:shd w:val="clear" w:color="auto" w:fill="FFFFFF"/>
              <w:tabs>
                <w:tab w:val="left" w:pos="350"/>
              </w:tabs>
              <w:spacing w:line="274" w:lineRule="exact"/>
              <w:ind w:right="91"/>
              <w:jc w:val="both"/>
            </w:pPr>
            <w:r>
              <w:rPr>
                <w:spacing w:val="-2"/>
                <w:sz w:val="22"/>
                <w:szCs w:val="22"/>
              </w:rPr>
              <w:t>2.</w:t>
            </w:r>
            <w:r w:rsidR="006F1638">
              <w:rPr>
                <w:rFonts w:eastAsia="Times New Roman"/>
                <w:sz w:val="24"/>
                <w:szCs w:val="24"/>
              </w:rPr>
              <w:t xml:space="preserve"> Приобретены учебники для обучения детей с </w:t>
            </w:r>
            <w:r w:rsidR="00AE489E">
              <w:rPr>
                <w:rFonts w:eastAsia="Times New Roman"/>
                <w:spacing w:val="-1"/>
                <w:sz w:val="24"/>
                <w:szCs w:val="24"/>
              </w:rPr>
              <w:t>нарушением интеллекта, с тяжелыми нарушениями речи, с задержкой психического развития.</w:t>
            </w:r>
          </w:p>
          <w:p w:rsidR="002E2B88" w:rsidRDefault="00C56DED" w:rsidP="00D27203">
            <w:pPr>
              <w:shd w:val="clear" w:color="auto" w:fill="FFFFFF"/>
              <w:tabs>
                <w:tab w:val="left" w:pos="350"/>
              </w:tabs>
              <w:spacing w:line="274" w:lineRule="exact"/>
              <w:ind w:right="91"/>
              <w:jc w:val="both"/>
            </w:pPr>
            <w:r>
              <w:rPr>
                <w:spacing w:val="-2"/>
                <w:sz w:val="24"/>
                <w:szCs w:val="24"/>
              </w:rPr>
              <w:t>3.</w:t>
            </w:r>
            <w:r w:rsidR="006F163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Кабинеты учителей – дефектологов,</w:t>
            </w:r>
            <w:r w:rsidR="006F163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учителей – логопедов и педагог</w:t>
            </w:r>
            <w:r w:rsidR="006F1638">
              <w:rPr>
                <w:rFonts w:eastAsia="Times New Roman"/>
                <w:spacing w:val="-1"/>
                <w:sz w:val="24"/>
                <w:szCs w:val="24"/>
              </w:rPr>
              <w:t>ов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– психолог</w:t>
            </w:r>
            <w:r w:rsidR="006F1638">
              <w:rPr>
                <w:rFonts w:eastAsia="Times New Roman"/>
                <w:spacing w:val="-1"/>
                <w:sz w:val="24"/>
                <w:szCs w:val="24"/>
              </w:rPr>
              <w:t>ов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оснащены учебными пособиями и</w:t>
            </w:r>
            <w:r w:rsidR="006F163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дидактическими материалами для обучения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детей </w:t>
            </w:r>
            <w:r w:rsidR="00D27203">
              <w:rPr>
                <w:rFonts w:eastAsia="Times New Roman"/>
                <w:sz w:val="24"/>
                <w:szCs w:val="24"/>
              </w:rPr>
              <w:t>с ОВЗ</w:t>
            </w:r>
            <w:r w:rsidR="006F163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E2B88" w:rsidTr="00D27203">
        <w:trPr>
          <w:trHeight w:hRule="exact" w:val="3247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89E" w:rsidRDefault="00C56DED" w:rsidP="006F1638">
            <w:pPr>
              <w:shd w:val="clear" w:color="auto" w:fill="FFFFFF"/>
              <w:spacing w:line="274" w:lineRule="exact"/>
              <w:ind w:right="686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Использование специальных технических </w:t>
            </w:r>
            <w:r>
              <w:rPr>
                <w:rFonts w:eastAsia="Times New Roman"/>
                <w:sz w:val="24"/>
                <w:szCs w:val="24"/>
              </w:rPr>
              <w:t>средств обучения коллективного и индивидуального пользования</w:t>
            </w:r>
          </w:p>
          <w:p w:rsidR="00AE489E" w:rsidRPr="00AE489E" w:rsidRDefault="00AE489E" w:rsidP="00AE489E"/>
          <w:p w:rsidR="00AE489E" w:rsidRPr="00AE489E" w:rsidRDefault="00AE489E" w:rsidP="00AE489E"/>
          <w:p w:rsidR="002E2B88" w:rsidRPr="00AE489E" w:rsidRDefault="002E2B88" w:rsidP="00AE489E"/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Pr="00D27203" w:rsidRDefault="00C56DED" w:rsidP="006F1638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rFonts w:eastAsia="Times New Roman"/>
                <w:sz w:val="24"/>
                <w:szCs w:val="24"/>
              </w:rPr>
              <w:t>Имеются следующие технические средства</w:t>
            </w:r>
          </w:p>
          <w:p w:rsidR="002E2B88" w:rsidRPr="00D27203" w:rsidRDefault="00C56DED" w:rsidP="006F1638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rFonts w:eastAsia="Times New Roman"/>
                <w:sz w:val="24"/>
                <w:szCs w:val="24"/>
              </w:rPr>
              <w:t>обучения, предназначенные для всех</w:t>
            </w:r>
          </w:p>
          <w:p w:rsidR="002E2B88" w:rsidRPr="00D27203" w:rsidRDefault="00C56DED" w:rsidP="006F1638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rFonts w:eastAsia="Times New Roman"/>
                <w:sz w:val="24"/>
                <w:szCs w:val="24"/>
              </w:rPr>
              <w:t xml:space="preserve">категорий воспитанников, в том числе и </w:t>
            </w:r>
            <w:proofErr w:type="gramStart"/>
            <w:r w:rsidRPr="00D27203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2E2B88" w:rsidRPr="00D27203" w:rsidRDefault="00C56DED" w:rsidP="006F1638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rFonts w:eastAsia="Times New Roman"/>
                <w:sz w:val="24"/>
                <w:szCs w:val="24"/>
              </w:rPr>
              <w:t>детей инвалидов и детей с ОВЗ:</w:t>
            </w:r>
          </w:p>
          <w:p w:rsidR="002E2B88" w:rsidRPr="00D27203" w:rsidRDefault="00C56DED" w:rsidP="006F1638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sz w:val="24"/>
                <w:szCs w:val="24"/>
              </w:rPr>
              <w:t xml:space="preserve">1. </w:t>
            </w:r>
            <w:r w:rsidRPr="00D27203">
              <w:rPr>
                <w:rFonts w:eastAsia="Times New Roman"/>
                <w:sz w:val="24"/>
                <w:szCs w:val="24"/>
              </w:rPr>
              <w:t>Интерактивная доска с комплектом</w:t>
            </w:r>
          </w:p>
          <w:p w:rsidR="002E2B88" w:rsidRPr="00D27203" w:rsidRDefault="00C56DED" w:rsidP="006F1638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rFonts w:eastAsia="Times New Roman"/>
                <w:sz w:val="24"/>
                <w:szCs w:val="24"/>
              </w:rPr>
              <w:t>программного обеспечения</w:t>
            </w:r>
            <w:r w:rsidR="006F1638" w:rsidRPr="00D27203">
              <w:rPr>
                <w:rFonts w:eastAsia="Times New Roman"/>
                <w:sz w:val="24"/>
                <w:szCs w:val="24"/>
              </w:rPr>
              <w:t xml:space="preserve"> в количестве 2 шт.</w:t>
            </w:r>
            <w:r w:rsidRPr="00D27203">
              <w:rPr>
                <w:rFonts w:eastAsia="Times New Roman"/>
                <w:sz w:val="24"/>
                <w:szCs w:val="24"/>
              </w:rPr>
              <w:t>;</w:t>
            </w:r>
          </w:p>
          <w:p w:rsidR="002E2B88" w:rsidRPr="00D27203" w:rsidRDefault="00C56DED" w:rsidP="006F1638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sz w:val="24"/>
                <w:szCs w:val="24"/>
              </w:rPr>
              <w:t>2.</w:t>
            </w:r>
            <w:r w:rsidRPr="00D27203">
              <w:rPr>
                <w:rFonts w:eastAsia="Times New Roman"/>
                <w:sz w:val="24"/>
                <w:szCs w:val="24"/>
              </w:rPr>
              <w:t>Мультимедийные установки (проектор,</w:t>
            </w:r>
            <w:r w:rsidR="00D27203" w:rsidRPr="00D27203">
              <w:rPr>
                <w:rFonts w:eastAsia="Times New Roman"/>
                <w:sz w:val="24"/>
                <w:szCs w:val="24"/>
              </w:rPr>
              <w:t xml:space="preserve"> </w:t>
            </w:r>
            <w:r w:rsidRPr="00D27203">
              <w:rPr>
                <w:rFonts w:eastAsia="Times New Roman"/>
                <w:sz w:val="24"/>
                <w:szCs w:val="24"/>
              </w:rPr>
              <w:t xml:space="preserve">ноутбук) в </w:t>
            </w:r>
            <w:r w:rsidR="006F1638" w:rsidRPr="00D27203">
              <w:rPr>
                <w:rFonts w:eastAsia="Times New Roman"/>
                <w:sz w:val="24"/>
                <w:szCs w:val="24"/>
              </w:rPr>
              <w:t xml:space="preserve">начальных </w:t>
            </w:r>
            <w:r w:rsidRPr="00D27203">
              <w:rPr>
                <w:rFonts w:eastAsia="Times New Roman"/>
                <w:sz w:val="24"/>
                <w:szCs w:val="24"/>
              </w:rPr>
              <w:t>класса</w:t>
            </w:r>
            <w:r w:rsidR="006F1638" w:rsidRPr="00D27203">
              <w:rPr>
                <w:rFonts w:eastAsia="Times New Roman"/>
                <w:sz w:val="24"/>
                <w:szCs w:val="24"/>
              </w:rPr>
              <w:t>х</w:t>
            </w:r>
            <w:r w:rsidR="00D27203" w:rsidRPr="00D27203">
              <w:rPr>
                <w:rFonts w:eastAsia="Times New Roman"/>
                <w:sz w:val="24"/>
                <w:szCs w:val="24"/>
              </w:rPr>
              <w:t>, музыкальном зале.</w:t>
            </w:r>
          </w:p>
          <w:p w:rsidR="00D27203" w:rsidRPr="00AE489E" w:rsidRDefault="00C56DED" w:rsidP="00AE489E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D27203">
              <w:rPr>
                <w:sz w:val="24"/>
                <w:szCs w:val="24"/>
              </w:rPr>
              <w:t>3.</w:t>
            </w:r>
            <w:r w:rsidRPr="00D27203">
              <w:rPr>
                <w:rFonts w:eastAsia="Times New Roman"/>
                <w:sz w:val="24"/>
                <w:szCs w:val="24"/>
              </w:rPr>
              <w:t>Музыкальный центр</w:t>
            </w:r>
            <w:r w:rsidR="006F1638" w:rsidRPr="00D27203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2E2B88" w:rsidRDefault="002E2B88" w:rsidP="006F1638">
      <w:pPr>
        <w:jc w:val="both"/>
        <w:sectPr w:rsidR="002E2B88">
          <w:type w:val="continuous"/>
          <w:pgSz w:w="11909" w:h="16834"/>
          <w:pgMar w:top="1267" w:right="994" w:bottom="360" w:left="595" w:header="720" w:footer="720" w:gutter="0"/>
          <w:cols w:space="60"/>
          <w:noEndnote/>
        </w:sectPr>
      </w:pPr>
    </w:p>
    <w:p w:rsidR="002E2B88" w:rsidRDefault="00C56DED" w:rsidP="006F1638">
      <w:pPr>
        <w:shd w:val="clear" w:color="auto" w:fill="FFFFFF"/>
        <w:spacing w:line="274" w:lineRule="exact"/>
        <w:jc w:val="both"/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8F5045" wp14:editId="140723C3">
                <wp:simplePos x="0" y="0"/>
                <wp:positionH relativeFrom="margin">
                  <wp:posOffset>-69850</wp:posOffset>
                </wp:positionH>
                <wp:positionV relativeFrom="paragraph">
                  <wp:posOffset>3175</wp:posOffset>
                </wp:positionV>
                <wp:extent cx="0" cy="192913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.25pt" to="-5.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xSEAIAACgEAAAOAAAAZHJzL2Uyb0RvYy54bWysU8GO2jAQvVfqP1i+QxJIKU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" o:allowincell="f" strokeweight=".25pt">
                <w10:wrap anchorx="margin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F3A842" wp14:editId="4E8AE390">
                <wp:simplePos x="0" y="0"/>
                <wp:positionH relativeFrom="margin">
                  <wp:posOffset>3239770</wp:posOffset>
                </wp:positionH>
                <wp:positionV relativeFrom="paragraph">
                  <wp:posOffset>3175</wp:posOffset>
                </wp:positionV>
                <wp:extent cx="0" cy="192913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5.1pt,.25pt" to="255.1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u/EQIAACg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48E141" wp14:editId="23F66191">
                <wp:simplePos x="0" y="0"/>
                <wp:positionH relativeFrom="margin">
                  <wp:posOffset>6391910</wp:posOffset>
                </wp:positionH>
                <wp:positionV relativeFrom="paragraph">
                  <wp:posOffset>3175</wp:posOffset>
                </wp:positionV>
                <wp:extent cx="0" cy="192913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9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3.3pt,.25pt" to="503.3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NTEAIAACgEAAAOAAAAZHJzL2Uyb0RvYy54bWysU8GO2jAQvVfqP1i+QxJIKU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Оказание психологической и другой консультативной помощи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pacing w:val="-1"/>
          <w:sz w:val="24"/>
          <w:szCs w:val="24"/>
        </w:rPr>
        <w:t xml:space="preserve">ограниченными возможностями здоровья и </w:t>
      </w:r>
      <w:r>
        <w:rPr>
          <w:rFonts w:eastAsia="Times New Roman"/>
          <w:sz w:val="24"/>
          <w:szCs w:val="24"/>
        </w:rPr>
        <w:t>инвалидностью</w:t>
      </w:r>
    </w:p>
    <w:p w:rsidR="002E2B88" w:rsidRPr="00056CD3" w:rsidRDefault="00C56DED" w:rsidP="006F1638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br w:type="column"/>
      </w:r>
      <w:r w:rsidRPr="00056CD3">
        <w:rPr>
          <w:rFonts w:eastAsia="Times New Roman"/>
          <w:sz w:val="24"/>
          <w:szCs w:val="24"/>
        </w:rPr>
        <w:lastRenderedPageBreak/>
        <w:t xml:space="preserve">Исходя из конкретной ситуации и </w:t>
      </w:r>
      <w:r w:rsidRPr="00056CD3">
        <w:rPr>
          <w:rFonts w:eastAsia="Times New Roman"/>
          <w:spacing w:val="-1"/>
          <w:sz w:val="24"/>
          <w:szCs w:val="24"/>
        </w:rPr>
        <w:t xml:space="preserve">индивидуальных потребностей обучающихся </w:t>
      </w:r>
      <w:r w:rsidRPr="00056CD3">
        <w:rPr>
          <w:rFonts w:eastAsia="Times New Roman"/>
          <w:sz w:val="24"/>
          <w:szCs w:val="24"/>
        </w:rPr>
        <w:t xml:space="preserve">инвалидов и лиц с ограниченными </w:t>
      </w:r>
      <w:r w:rsidRPr="00056CD3">
        <w:rPr>
          <w:rFonts w:eastAsia="Times New Roman"/>
          <w:spacing w:val="-1"/>
          <w:sz w:val="24"/>
          <w:szCs w:val="24"/>
        </w:rPr>
        <w:t xml:space="preserve">возможностями здоровья предусматривается: </w:t>
      </w:r>
      <w:r w:rsidRPr="00056CD3">
        <w:rPr>
          <w:rFonts w:eastAsia="Times New Roman"/>
          <w:sz w:val="24"/>
          <w:szCs w:val="24"/>
        </w:rPr>
        <w:t>-</w:t>
      </w:r>
      <w:r w:rsidR="00D27203" w:rsidRPr="00056CD3">
        <w:rPr>
          <w:rFonts w:eastAsia="Times New Roman"/>
          <w:sz w:val="24"/>
          <w:szCs w:val="24"/>
        </w:rPr>
        <w:t xml:space="preserve"> </w:t>
      </w:r>
      <w:r w:rsidRPr="00056CD3">
        <w:rPr>
          <w:rFonts w:eastAsia="Times New Roman"/>
          <w:sz w:val="24"/>
          <w:szCs w:val="24"/>
        </w:rPr>
        <w:t xml:space="preserve">работа школьного психолого </w:t>
      </w:r>
      <w:proofErr w:type="gramStart"/>
      <w:r w:rsidRPr="00056CD3">
        <w:rPr>
          <w:rFonts w:eastAsia="Times New Roman"/>
          <w:sz w:val="24"/>
          <w:szCs w:val="24"/>
        </w:rPr>
        <w:t>–</w:t>
      </w:r>
      <w:r w:rsidRPr="00056CD3">
        <w:rPr>
          <w:rFonts w:eastAsia="Times New Roman"/>
          <w:spacing w:val="-1"/>
          <w:sz w:val="24"/>
          <w:szCs w:val="24"/>
        </w:rPr>
        <w:t>п</w:t>
      </w:r>
      <w:proofErr w:type="gramEnd"/>
      <w:r w:rsidRPr="00056CD3">
        <w:rPr>
          <w:rFonts w:eastAsia="Times New Roman"/>
          <w:spacing w:val="-1"/>
          <w:sz w:val="24"/>
          <w:szCs w:val="24"/>
        </w:rPr>
        <w:t xml:space="preserve">едагогического консилиума для проведения </w:t>
      </w:r>
      <w:r w:rsidRPr="00056CD3">
        <w:rPr>
          <w:rFonts w:eastAsia="Times New Roman"/>
          <w:sz w:val="24"/>
          <w:szCs w:val="24"/>
        </w:rPr>
        <w:t>диагностики, корректировки</w:t>
      </w:r>
      <w:r w:rsidR="00D27203" w:rsidRPr="00056CD3">
        <w:rPr>
          <w:rFonts w:eastAsia="Times New Roman"/>
          <w:sz w:val="24"/>
          <w:szCs w:val="24"/>
        </w:rPr>
        <w:t xml:space="preserve"> </w:t>
      </w:r>
      <w:r w:rsidRPr="00056CD3">
        <w:rPr>
          <w:rFonts w:eastAsia="Times New Roman"/>
          <w:sz w:val="24"/>
          <w:szCs w:val="24"/>
        </w:rPr>
        <w:t xml:space="preserve">образовательных маршрутов обучающихся;  </w:t>
      </w:r>
      <w:r w:rsidR="00D27203" w:rsidRPr="00056CD3">
        <w:rPr>
          <w:rFonts w:eastAsia="Times New Roman"/>
          <w:sz w:val="24"/>
          <w:szCs w:val="24"/>
        </w:rPr>
        <w:t xml:space="preserve">- </w:t>
      </w:r>
      <w:r w:rsidRPr="00056CD3">
        <w:rPr>
          <w:rFonts w:eastAsia="Times New Roman"/>
          <w:sz w:val="24"/>
          <w:szCs w:val="24"/>
        </w:rPr>
        <w:t xml:space="preserve">работа </w:t>
      </w:r>
      <w:r w:rsidR="00D27203" w:rsidRPr="00056CD3">
        <w:rPr>
          <w:rFonts w:eastAsia="Times New Roman"/>
          <w:sz w:val="24"/>
          <w:szCs w:val="24"/>
        </w:rPr>
        <w:t>ассистентов по оказанию технической помощи</w:t>
      </w:r>
      <w:r w:rsidRPr="00056CD3">
        <w:rPr>
          <w:rFonts w:eastAsia="Times New Roman"/>
          <w:sz w:val="24"/>
          <w:szCs w:val="24"/>
        </w:rPr>
        <w:t xml:space="preserve"> для детей-инвалидов и </w:t>
      </w:r>
      <w:r w:rsidR="00D27203" w:rsidRPr="00056CD3">
        <w:rPr>
          <w:rFonts w:eastAsia="Times New Roman"/>
          <w:sz w:val="24"/>
          <w:szCs w:val="24"/>
        </w:rPr>
        <w:t xml:space="preserve">лиц </w:t>
      </w:r>
      <w:r w:rsidRPr="00056CD3">
        <w:rPr>
          <w:rFonts w:eastAsia="Times New Roman"/>
          <w:sz w:val="24"/>
          <w:szCs w:val="24"/>
        </w:rPr>
        <w:t xml:space="preserve">с </w:t>
      </w:r>
      <w:r w:rsidRPr="00056CD3">
        <w:rPr>
          <w:rFonts w:eastAsia="Times New Roman"/>
          <w:spacing w:val="-1"/>
          <w:sz w:val="24"/>
          <w:szCs w:val="24"/>
        </w:rPr>
        <w:t xml:space="preserve">ОВЗ, </w:t>
      </w:r>
      <w:r w:rsidR="00D27203" w:rsidRPr="00056CD3">
        <w:rPr>
          <w:rFonts w:eastAsia="Times New Roman"/>
          <w:spacing w:val="-1"/>
          <w:sz w:val="24"/>
          <w:szCs w:val="24"/>
        </w:rPr>
        <w:t>по</w:t>
      </w:r>
      <w:r w:rsidRPr="00056CD3">
        <w:rPr>
          <w:rFonts w:eastAsia="Times New Roman"/>
          <w:spacing w:val="-1"/>
          <w:sz w:val="24"/>
          <w:szCs w:val="24"/>
        </w:rPr>
        <w:t xml:space="preserve"> рекомендации </w:t>
      </w:r>
      <w:r w:rsidRPr="00056CD3">
        <w:rPr>
          <w:rFonts w:eastAsia="Times New Roman"/>
          <w:sz w:val="24"/>
          <w:szCs w:val="24"/>
        </w:rPr>
        <w:t>ПМПК;</w:t>
      </w:r>
    </w:p>
    <w:p w:rsidR="002E2B88" w:rsidRDefault="002E2B88" w:rsidP="006F1638">
      <w:pPr>
        <w:shd w:val="clear" w:color="auto" w:fill="FFFFFF"/>
        <w:spacing w:line="274" w:lineRule="exact"/>
        <w:jc w:val="both"/>
        <w:sectPr w:rsidR="002E2B88">
          <w:type w:val="continuous"/>
          <w:pgSz w:w="11909" w:h="16834"/>
          <w:pgMar w:top="1083" w:right="1315" w:bottom="360" w:left="706" w:header="720" w:footer="720" w:gutter="0"/>
          <w:cols w:num="2" w:space="720" w:equalWidth="0">
            <w:col w:w="4464" w:space="754"/>
            <w:col w:w="467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8"/>
        <w:gridCol w:w="4968"/>
      </w:tblGrid>
      <w:tr w:rsidR="002E2B88">
        <w:trPr>
          <w:trHeight w:hRule="exact" w:val="6643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2E2B88" w:rsidP="006F1638">
            <w:pPr>
              <w:shd w:val="clear" w:color="auto" w:fill="FFFFFF"/>
              <w:jc w:val="both"/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социального педагога;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19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классных руководителей и</w:t>
            </w:r>
            <w:r w:rsidR="00056C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воспитателей с семьей;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19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учителей – дефектологов</w:t>
            </w:r>
            <w:r w:rsidR="00056C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индивидуальная и групп</w:t>
            </w:r>
            <w:r w:rsidR="00056CD3">
              <w:rPr>
                <w:rFonts w:eastAsia="Times New Roman"/>
                <w:sz w:val="24"/>
                <w:szCs w:val="24"/>
              </w:rPr>
              <w:t>овая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19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работа учителей – логопедов</w:t>
            </w:r>
            <w:r w:rsidR="00056C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индивидуальная и групп</w:t>
            </w:r>
            <w:r w:rsidR="00056CD3">
              <w:rPr>
                <w:rFonts w:eastAsia="Times New Roman"/>
                <w:sz w:val="24"/>
                <w:szCs w:val="24"/>
              </w:rPr>
              <w:t>овая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19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работа педагога </w:t>
            </w:r>
            <w:r w:rsidR="00056CD3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психолога</w:t>
            </w:r>
            <w:r w:rsidR="00056CD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индивидуальная и групп</w:t>
            </w:r>
            <w:r w:rsidR="00056CD3">
              <w:rPr>
                <w:rFonts w:eastAsia="Times New Roman"/>
                <w:sz w:val="24"/>
                <w:szCs w:val="24"/>
              </w:rPr>
              <w:t>овая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056CD3" w:rsidRDefault="00C56DED" w:rsidP="006F1638">
            <w:pPr>
              <w:shd w:val="clear" w:color="auto" w:fill="FFFFFF"/>
              <w:spacing w:line="274" w:lineRule="exact"/>
              <w:ind w:right="1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работа методических объединений учителей </w:t>
            </w:r>
            <w:r>
              <w:rPr>
                <w:rFonts w:eastAsia="Times New Roman"/>
                <w:sz w:val="24"/>
                <w:szCs w:val="24"/>
              </w:rPr>
              <w:t xml:space="preserve">– начальных классов, </w:t>
            </w:r>
            <w:r w:rsidR="00056CD3">
              <w:rPr>
                <w:rFonts w:eastAsia="Times New Roman"/>
                <w:sz w:val="24"/>
                <w:szCs w:val="24"/>
              </w:rPr>
              <w:t>воспитателей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056CD3">
              <w:rPr>
                <w:rFonts w:eastAsia="Times New Roman"/>
                <w:sz w:val="24"/>
                <w:szCs w:val="24"/>
              </w:rPr>
              <w:t xml:space="preserve">специалистов, </w:t>
            </w:r>
            <w:r w:rsidR="00056CD3" w:rsidRPr="00056CD3">
              <w:rPr>
                <w:rFonts w:eastAsia="Times New Roman"/>
                <w:sz w:val="24"/>
                <w:szCs w:val="24"/>
              </w:rPr>
              <w:t xml:space="preserve">ассистентов по оказанию технической помощи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2E2B88" w:rsidRDefault="00C56DED" w:rsidP="006F1638">
            <w:pPr>
              <w:shd w:val="clear" w:color="auto" w:fill="FFFFFF"/>
              <w:spacing w:line="274" w:lineRule="exact"/>
              <w:ind w:right="19"/>
              <w:jc w:val="both"/>
            </w:pPr>
            <w:r>
              <w:rPr>
                <w:rFonts w:eastAsia="Times New Roman"/>
                <w:sz w:val="24"/>
                <w:szCs w:val="24"/>
              </w:rPr>
              <w:t>-выработка совместных обоснованных рекомендаций по основным направлениям работы с воспитанниками;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19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консультирование педагогов по выбору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индивидуально-ориентированных методов 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 w:rsidR="00056CD3">
              <w:rPr>
                <w:rFonts w:eastAsia="Times New Roman"/>
                <w:sz w:val="24"/>
                <w:szCs w:val="24"/>
              </w:rPr>
              <w:t>приёмов работы с детьми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2E2B88" w:rsidRDefault="00C56DED" w:rsidP="006F1638">
            <w:pPr>
              <w:shd w:val="clear" w:color="auto" w:fill="FFFFFF"/>
              <w:spacing w:line="274" w:lineRule="exact"/>
              <w:ind w:right="19"/>
              <w:jc w:val="both"/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помощь семьям в вопросах выбора стратегии </w:t>
            </w:r>
            <w:r>
              <w:rPr>
                <w:rFonts w:eastAsia="Times New Roman"/>
                <w:sz w:val="24"/>
                <w:szCs w:val="24"/>
              </w:rPr>
              <w:t>и приёмов коррекционного обучения воспитанников с ОВЗ;</w:t>
            </w:r>
          </w:p>
          <w:p w:rsidR="002E2B88" w:rsidRDefault="00C56DED" w:rsidP="004E2953">
            <w:pPr>
              <w:shd w:val="clear" w:color="auto" w:fill="FFFFFF"/>
              <w:spacing w:line="274" w:lineRule="exact"/>
              <w:ind w:right="19"/>
              <w:jc w:val="both"/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rFonts w:eastAsia="Times New Roman"/>
                <w:spacing w:val="-1"/>
                <w:sz w:val="24"/>
                <w:szCs w:val="24"/>
              </w:rPr>
              <w:t>организация внеу</w:t>
            </w:r>
            <w:r w:rsidR="004E2953">
              <w:rPr>
                <w:rFonts w:eastAsia="Times New Roman"/>
                <w:spacing w:val="-1"/>
                <w:sz w:val="24"/>
                <w:szCs w:val="24"/>
              </w:rPr>
              <w:t>роч</w:t>
            </w:r>
            <w:r>
              <w:rPr>
                <w:rFonts w:eastAsia="Times New Roman"/>
                <w:spacing w:val="-1"/>
                <w:sz w:val="24"/>
                <w:szCs w:val="24"/>
              </w:rPr>
              <w:t>ной</w:t>
            </w:r>
            <w:r w:rsidR="004E2953">
              <w:rPr>
                <w:rFonts w:eastAsia="Times New Roman"/>
                <w:spacing w:val="-1"/>
                <w:sz w:val="24"/>
                <w:szCs w:val="24"/>
              </w:rPr>
              <w:t>,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(воспитательной) </w:t>
            </w:r>
            <w:r>
              <w:rPr>
                <w:rFonts w:eastAsia="Times New Roman"/>
                <w:sz w:val="24"/>
                <w:szCs w:val="24"/>
              </w:rPr>
              <w:t>работы с учащимися.</w:t>
            </w:r>
          </w:p>
        </w:tc>
      </w:tr>
      <w:tr w:rsidR="002E2B88" w:rsidTr="00056CD3">
        <w:trPr>
          <w:trHeight w:hRule="exact" w:val="463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spacing w:line="274" w:lineRule="exact"/>
              <w:ind w:right="293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Для лиц с нарушением опорно-двигательного </w:t>
            </w:r>
            <w:r>
              <w:rPr>
                <w:rFonts w:eastAsia="Times New Roman"/>
                <w:sz w:val="24"/>
                <w:szCs w:val="24"/>
              </w:rPr>
              <w:t>аппарата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CD3" w:rsidRDefault="00056CD3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первом этаже: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система вызова помощника;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9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инвалидные кресла-коляски;</w:t>
            </w:r>
          </w:p>
          <w:p w:rsidR="00A2335D" w:rsidRDefault="00A2335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91"/>
              <w:jc w:val="both"/>
            </w:pPr>
            <w:r>
              <w:rPr>
                <w:rFonts w:eastAsia="Times New Roman"/>
                <w:sz w:val="24"/>
                <w:szCs w:val="24"/>
              </w:rPr>
              <w:t>- санитарно-гигиенические комнаты;</w:t>
            </w:r>
          </w:p>
          <w:p w:rsidR="002E2B88" w:rsidRDefault="00C56DED" w:rsidP="00D0439A">
            <w:pPr>
              <w:shd w:val="clear" w:color="auto" w:fill="FFFFFF"/>
              <w:tabs>
                <w:tab w:val="left" w:pos="250"/>
              </w:tabs>
              <w:spacing w:line="274" w:lineRule="exact"/>
              <w:ind w:right="91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A2335D">
              <w:rPr>
                <w:rFonts w:eastAsia="Times New Roman"/>
                <w:spacing w:val="-2"/>
                <w:sz w:val="24"/>
                <w:szCs w:val="24"/>
              </w:rPr>
              <w:t xml:space="preserve">материально-технические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условия</w:t>
            </w:r>
            <w:r w:rsidR="00A2335D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 w:rsidR="00D0439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обеспечиваю</w:t>
            </w:r>
            <w:r w:rsidR="00D0439A">
              <w:rPr>
                <w:rFonts w:eastAsia="Times New Roman"/>
                <w:sz w:val="24"/>
                <w:szCs w:val="24"/>
              </w:rPr>
              <w:t xml:space="preserve">щие </w:t>
            </w:r>
            <w:r>
              <w:rPr>
                <w:rFonts w:eastAsia="Times New Roman"/>
                <w:sz w:val="24"/>
                <w:szCs w:val="24"/>
              </w:rPr>
              <w:t>возможность</w:t>
            </w:r>
            <w:r w:rsidR="00D0439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беспрепятственного доступа обучающихся в учебные помещения, столов</w:t>
            </w:r>
            <w:r w:rsidR="00A2335D">
              <w:rPr>
                <w:rFonts w:eastAsia="Times New Roman"/>
                <w:spacing w:val="-1"/>
                <w:sz w:val="24"/>
                <w:szCs w:val="24"/>
              </w:rPr>
              <w:t>ую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 w:rsidR="00056CD3">
              <w:rPr>
                <w:rFonts w:eastAsia="Times New Roman"/>
                <w:spacing w:val="-1"/>
                <w:sz w:val="24"/>
                <w:szCs w:val="24"/>
              </w:rPr>
              <w:t>санитарно-гигиенические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t>другие помещения образовательной организации, а также их пребывания в указанных помещениях (наличие пандусов, поручней, расширенных дверных проемов);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91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доступ к электронным образовательным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ресурсам;</w:t>
            </w:r>
          </w:p>
          <w:p w:rsidR="002E2B88" w:rsidRDefault="00C56DED" w:rsidP="00056CD3">
            <w:pPr>
              <w:shd w:val="clear" w:color="auto" w:fill="FFFFFF"/>
              <w:tabs>
                <w:tab w:val="left" w:pos="250"/>
              </w:tabs>
              <w:spacing w:line="274" w:lineRule="exact"/>
              <w:ind w:right="91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AE489E">
              <w:rPr>
                <w:rFonts w:eastAsia="Times New Roman"/>
                <w:sz w:val="24"/>
                <w:szCs w:val="24"/>
              </w:rPr>
              <w:t>тренажер «</w:t>
            </w:r>
            <w:r w:rsidR="00056CD3">
              <w:rPr>
                <w:rFonts w:eastAsia="Times New Roman"/>
                <w:sz w:val="24"/>
                <w:szCs w:val="24"/>
              </w:rPr>
              <w:t>Беговая дорожка»</w:t>
            </w:r>
          </w:p>
        </w:tc>
      </w:tr>
      <w:tr w:rsidR="002E2B88" w:rsidTr="00056CD3">
        <w:trPr>
          <w:trHeight w:hRule="exact" w:val="1425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Для лиц с нарушением слуха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101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система звукоусиления</w:t>
            </w:r>
            <w:r w:rsidR="00A2335D">
              <w:rPr>
                <w:rFonts w:eastAsia="Times New Roman"/>
                <w:spacing w:val="-1"/>
                <w:sz w:val="24"/>
                <w:szCs w:val="24"/>
              </w:rPr>
              <w:t xml:space="preserve"> «Индукционная петля»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(коллективная,</w:t>
            </w:r>
            <w:r w:rsidR="00A2335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индивидуальная);</w:t>
            </w:r>
          </w:p>
          <w:p w:rsidR="002E2B88" w:rsidRDefault="00C56DED" w:rsidP="006F1638">
            <w:pPr>
              <w:shd w:val="clear" w:color="auto" w:fill="FFFFFF"/>
              <w:tabs>
                <w:tab w:val="left" w:pos="250"/>
              </w:tabs>
              <w:spacing w:line="274" w:lineRule="exact"/>
              <w:ind w:right="101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доступ к электронным образовательным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ресурсам</w:t>
            </w:r>
          </w:p>
        </w:tc>
      </w:tr>
    </w:tbl>
    <w:p w:rsidR="002E2B88" w:rsidRDefault="002E2B88" w:rsidP="006F1638">
      <w:pPr>
        <w:jc w:val="both"/>
        <w:sectPr w:rsidR="002E2B88">
          <w:pgSz w:w="11909" w:h="16834"/>
          <w:pgMar w:top="1143" w:right="1128" w:bottom="360" w:left="59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8"/>
        <w:gridCol w:w="4968"/>
      </w:tblGrid>
      <w:tr w:rsidR="002E2B88" w:rsidTr="00AE489E">
        <w:trPr>
          <w:trHeight w:hRule="exact" w:val="5332"/>
        </w:trPr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89E" w:rsidRDefault="00C56DED" w:rsidP="00056CD3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Кабинет </w:t>
            </w:r>
            <w:r w:rsidR="00056CD3">
              <w:rPr>
                <w:rFonts w:eastAsia="Times New Roman"/>
                <w:sz w:val="24"/>
                <w:szCs w:val="24"/>
              </w:rPr>
              <w:t>учителя по развитию психомоторики и сенсорных процессов</w:t>
            </w:r>
          </w:p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AE489E" w:rsidRPr="00AE489E" w:rsidRDefault="00AE489E" w:rsidP="00AE489E"/>
          <w:p w:rsidR="002E2B88" w:rsidRPr="00AE489E" w:rsidRDefault="002E2B88" w:rsidP="00AE489E"/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Комплект «Сенсорный уголок», </w:t>
            </w:r>
            <w:r w:rsidRPr="00D0439A">
              <w:rPr>
                <w:color w:val="333333"/>
              </w:rPr>
              <w:br/>
              <w:t xml:space="preserve">Модуль для прогона шаров открытый настенный.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Настенный модуль «Сравнение цветов». Настенный модуль с 6-ю замочками и задвижками.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Модуль для развития тактильных ощущений. Дидактический коврик.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>Световой проектор «Жар-птица».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>Сухой бассейн.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Мягкий модуль «Часики».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Модуль «Черепаха».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Массажные мячи. </w:t>
            </w:r>
            <w:r w:rsidRPr="00D0439A">
              <w:rPr>
                <w:color w:val="333333"/>
              </w:rPr>
              <w:br/>
              <w:t xml:space="preserve">Игровой коврик «Классики».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Сенсорная тропа для ног.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Пуфик – кресло с гранулами. </w:t>
            </w:r>
          </w:p>
          <w:p w:rsid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Мягкие модули. </w:t>
            </w:r>
          </w:p>
          <w:p w:rsidR="00D0439A" w:rsidRPr="00D0439A" w:rsidRDefault="00D0439A" w:rsidP="00D0439A">
            <w:pPr>
              <w:pStyle w:val="Default"/>
              <w:rPr>
                <w:color w:val="333333"/>
              </w:rPr>
            </w:pPr>
            <w:r w:rsidRPr="00D0439A">
              <w:rPr>
                <w:color w:val="333333"/>
              </w:rPr>
              <w:t xml:space="preserve">Компьютерные презентации. Доски </w:t>
            </w:r>
            <w:proofErr w:type="spellStart"/>
            <w:r w:rsidRPr="00D0439A">
              <w:rPr>
                <w:color w:val="333333"/>
              </w:rPr>
              <w:t>Сегена</w:t>
            </w:r>
            <w:proofErr w:type="spellEnd"/>
            <w:r w:rsidRPr="00D0439A">
              <w:rPr>
                <w:color w:val="333333"/>
              </w:rPr>
              <w:t>.</w:t>
            </w:r>
          </w:p>
          <w:p w:rsidR="002E2B88" w:rsidRPr="00AE489E" w:rsidRDefault="002E2B88" w:rsidP="00AE489E">
            <w:bookmarkStart w:id="0" w:name="_GoBack"/>
            <w:bookmarkEnd w:id="0"/>
          </w:p>
        </w:tc>
      </w:tr>
    </w:tbl>
    <w:p w:rsidR="00C56DED" w:rsidRDefault="00C56DED" w:rsidP="006F1638">
      <w:pPr>
        <w:jc w:val="both"/>
      </w:pPr>
    </w:p>
    <w:sectPr w:rsidR="00C56DED">
      <w:pgSz w:w="11909" w:h="16834"/>
      <w:pgMar w:top="1440" w:right="1128" w:bottom="720" w:left="5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2553"/>
    <w:multiLevelType w:val="singleLevel"/>
    <w:tmpl w:val="1B6ECF0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3C81E63"/>
    <w:multiLevelType w:val="singleLevel"/>
    <w:tmpl w:val="377CF202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8133D4F"/>
    <w:multiLevelType w:val="singleLevel"/>
    <w:tmpl w:val="85E046D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ED"/>
    <w:rsid w:val="00056CD3"/>
    <w:rsid w:val="002E2B88"/>
    <w:rsid w:val="004E2953"/>
    <w:rsid w:val="006F1638"/>
    <w:rsid w:val="008762C3"/>
    <w:rsid w:val="00990854"/>
    <w:rsid w:val="00A2335D"/>
    <w:rsid w:val="00AE489E"/>
    <w:rsid w:val="00C56DED"/>
    <w:rsid w:val="00D0439A"/>
    <w:rsid w:val="00D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3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3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486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11</cp:revision>
  <dcterms:created xsi:type="dcterms:W3CDTF">2021-02-15T10:53:00Z</dcterms:created>
  <dcterms:modified xsi:type="dcterms:W3CDTF">2021-04-05T16:42:00Z</dcterms:modified>
</cp:coreProperties>
</file>