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A4" w:rsidRPr="001F4EBC" w:rsidRDefault="00AA0FA4" w:rsidP="00AA0FA4">
      <w:pPr>
        <w:widowControl/>
        <w:rPr>
          <w:rFonts w:eastAsia="Calibri"/>
          <w:sz w:val="28"/>
          <w:szCs w:val="28"/>
          <w:lang w:eastAsia="en-US"/>
        </w:rPr>
      </w:pPr>
      <w:r w:rsidRPr="001F4EBC">
        <w:rPr>
          <w:rFonts w:eastAsia="Calibri"/>
          <w:sz w:val="28"/>
          <w:szCs w:val="28"/>
          <w:lang w:eastAsia="en-US"/>
        </w:rPr>
        <w:t>ПРИНЯТО</w:t>
      </w:r>
      <w:r w:rsidRPr="001F4EBC">
        <w:rPr>
          <w:rFonts w:eastAsia="Calibri"/>
          <w:sz w:val="28"/>
          <w:szCs w:val="28"/>
          <w:lang w:eastAsia="en-US"/>
        </w:rPr>
        <w:tab/>
      </w:r>
      <w:r w:rsidRPr="001F4EBC">
        <w:rPr>
          <w:rFonts w:eastAsia="Calibri"/>
          <w:sz w:val="28"/>
          <w:szCs w:val="28"/>
          <w:lang w:eastAsia="en-US"/>
        </w:rPr>
        <w:tab/>
      </w:r>
      <w:r w:rsidRPr="001F4EBC">
        <w:rPr>
          <w:rFonts w:eastAsia="Calibri"/>
          <w:sz w:val="28"/>
          <w:szCs w:val="28"/>
          <w:lang w:eastAsia="en-US"/>
        </w:rPr>
        <w:tab/>
      </w:r>
      <w:r w:rsidRPr="001F4EBC">
        <w:rPr>
          <w:rFonts w:eastAsia="Calibri"/>
          <w:sz w:val="28"/>
          <w:szCs w:val="28"/>
          <w:lang w:eastAsia="en-US"/>
        </w:rPr>
        <w:tab/>
      </w:r>
      <w:r w:rsidRPr="001F4EBC">
        <w:rPr>
          <w:rFonts w:eastAsia="Calibri"/>
          <w:sz w:val="28"/>
          <w:szCs w:val="28"/>
          <w:lang w:eastAsia="en-US"/>
        </w:rPr>
        <w:tab/>
      </w:r>
      <w:r w:rsidRPr="001F4EBC">
        <w:rPr>
          <w:rFonts w:eastAsia="Calibri"/>
          <w:sz w:val="28"/>
          <w:szCs w:val="28"/>
          <w:lang w:eastAsia="en-US"/>
        </w:rPr>
        <w:tab/>
        <w:t>УТВЕРЖД</w:t>
      </w:r>
      <w:r w:rsidR="002B6924">
        <w:rPr>
          <w:rFonts w:eastAsia="Calibri"/>
          <w:sz w:val="28"/>
          <w:szCs w:val="28"/>
          <w:lang w:eastAsia="en-US"/>
        </w:rPr>
        <w:t>ЕНО</w:t>
      </w:r>
    </w:p>
    <w:p w:rsidR="00AA0FA4" w:rsidRPr="001F4EBC" w:rsidRDefault="00AA0FA4" w:rsidP="00AA0FA4">
      <w:pPr>
        <w:widowControl/>
        <w:ind w:left="4950" w:hanging="4950"/>
        <w:rPr>
          <w:rFonts w:eastAsia="Calibri"/>
          <w:sz w:val="24"/>
          <w:szCs w:val="24"/>
          <w:lang w:eastAsia="en-US"/>
        </w:rPr>
      </w:pPr>
      <w:r w:rsidRPr="001F4EBC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eastAsia="en-US"/>
        </w:rPr>
        <w:t>общем собрании</w:t>
      </w:r>
      <w:r w:rsidRPr="001F4EBC">
        <w:rPr>
          <w:rFonts w:eastAsia="Calibri"/>
          <w:sz w:val="24"/>
          <w:szCs w:val="24"/>
          <w:lang w:eastAsia="en-US"/>
        </w:rPr>
        <w:t xml:space="preserve"> </w:t>
      </w:r>
      <w:r w:rsidRPr="001F4EBC">
        <w:rPr>
          <w:rFonts w:eastAsia="Calibri"/>
          <w:sz w:val="24"/>
          <w:szCs w:val="24"/>
          <w:lang w:eastAsia="en-US"/>
        </w:rPr>
        <w:tab/>
      </w:r>
      <w:r w:rsidRPr="001F4EBC">
        <w:rPr>
          <w:rFonts w:eastAsia="Calibri"/>
          <w:sz w:val="24"/>
          <w:szCs w:val="24"/>
          <w:lang w:eastAsia="en-US"/>
        </w:rPr>
        <w:tab/>
        <w:t>Директор</w:t>
      </w:r>
      <w:r w:rsidR="002B6924">
        <w:rPr>
          <w:rFonts w:eastAsia="Calibri"/>
          <w:sz w:val="24"/>
          <w:szCs w:val="24"/>
          <w:lang w:eastAsia="en-US"/>
        </w:rPr>
        <w:t>ом</w:t>
      </w:r>
      <w:r w:rsidRPr="001F4EBC">
        <w:rPr>
          <w:rFonts w:eastAsia="Calibri"/>
          <w:sz w:val="24"/>
          <w:szCs w:val="24"/>
          <w:lang w:eastAsia="en-US"/>
        </w:rPr>
        <w:t xml:space="preserve"> КОУ «Адаптивная школа</w:t>
      </w:r>
    </w:p>
    <w:p w:rsidR="00AA0FA4" w:rsidRPr="001F4EBC" w:rsidRDefault="00AA0FA4" w:rsidP="00AA0FA4">
      <w:pPr>
        <w:widowControl/>
        <w:ind w:left="4950" w:hanging="495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коллектива</w:t>
      </w:r>
      <w:r w:rsidRPr="001F4EBC">
        <w:rPr>
          <w:rFonts w:eastAsia="Calibri"/>
          <w:sz w:val="24"/>
          <w:szCs w:val="24"/>
          <w:lang w:eastAsia="en-US"/>
        </w:rPr>
        <w:t xml:space="preserve">, протокол № </w:t>
      </w:r>
      <w:r w:rsidR="002B6924">
        <w:rPr>
          <w:rFonts w:eastAsia="Calibri"/>
          <w:sz w:val="24"/>
          <w:szCs w:val="24"/>
          <w:u w:val="single"/>
          <w:lang w:eastAsia="en-US"/>
        </w:rPr>
        <w:t>2</w:t>
      </w:r>
      <w:r w:rsidRPr="001F4EBC">
        <w:rPr>
          <w:rFonts w:eastAsia="Calibri"/>
          <w:sz w:val="24"/>
          <w:szCs w:val="24"/>
          <w:lang w:eastAsia="en-US"/>
        </w:rPr>
        <w:t>__</w:t>
      </w:r>
      <w:r w:rsidRPr="001F4EBC">
        <w:rPr>
          <w:rFonts w:eastAsia="Calibri"/>
          <w:sz w:val="24"/>
          <w:szCs w:val="24"/>
          <w:lang w:eastAsia="en-US"/>
        </w:rPr>
        <w:tab/>
      </w:r>
      <w:r w:rsidRPr="001F4EBC">
        <w:rPr>
          <w:rFonts w:eastAsia="Calibri"/>
          <w:sz w:val="24"/>
          <w:szCs w:val="24"/>
          <w:lang w:eastAsia="en-US"/>
        </w:rPr>
        <w:tab/>
        <w:t>детский сад №76»</w:t>
      </w:r>
      <w:r w:rsidR="002B6924" w:rsidRPr="002B6924">
        <w:rPr>
          <w:rFonts w:eastAsia="Calibri"/>
          <w:sz w:val="24"/>
          <w:szCs w:val="24"/>
          <w:lang w:eastAsia="en-US"/>
        </w:rPr>
        <w:t xml:space="preserve"> </w:t>
      </w:r>
      <w:r w:rsidR="002B6924" w:rsidRPr="001F4EBC">
        <w:rPr>
          <w:rFonts w:eastAsia="Calibri"/>
          <w:sz w:val="24"/>
          <w:szCs w:val="24"/>
          <w:lang w:eastAsia="en-US"/>
        </w:rPr>
        <w:t>М.В. Лобченко</w:t>
      </w:r>
    </w:p>
    <w:p w:rsidR="002B6924" w:rsidRPr="001F4EBC" w:rsidRDefault="00AA0FA4" w:rsidP="002B6924">
      <w:pPr>
        <w:widowControl/>
        <w:rPr>
          <w:rFonts w:eastAsia="Calibri"/>
          <w:sz w:val="24"/>
          <w:szCs w:val="24"/>
          <w:lang w:eastAsia="en-US"/>
        </w:rPr>
      </w:pPr>
      <w:r w:rsidRPr="001F4EBC">
        <w:rPr>
          <w:rFonts w:eastAsia="Calibri"/>
          <w:sz w:val="24"/>
          <w:szCs w:val="24"/>
          <w:lang w:eastAsia="en-US"/>
        </w:rPr>
        <w:t xml:space="preserve"> от «</w:t>
      </w:r>
      <w:r w:rsidR="002B6924">
        <w:rPr>
          <w:rFonts w:eastAsia="Calibri"/>
          <w:sz w:val="24"/>
          <w:szCs w:val="24"/>
          <w:u w:val="single"/>
          <w:lang w:eastAsia="en-US"/>
        </w:rPr>
        <w:t>19</w:t>
      </w:r>
      <w:r w:rsidRPr="001F4EBC">
        <w:rPr>
          <w:rFonts w:eastAsia="Calibri"/>
          <w:sz w:val="24"/>
          <w:szCs w:val="24"/>
          <w:lang w:eastAsia="en-US"/>
        </w:rPr>
        <w:t>» _</w:t>
      </w:r>
      <w:r w:rsidR="002B6924">
        <w:rPr>
          <w:rFonts w:eastAsia="Calibri"/>
          <w:sz w:val="24"/>
          <w:szCs w:val="24"/>
          <w:u w:val="single"/>
          <w:lang w:eastAsia="en-US"/>
        </w:rPr>
        <w:t>сентября</w:t>
      </w:r>
      <w:r w:rsidR="002B6924">
        <w:rPr>
          <w:rFonts w:eastAsia="Calibri"/>
          <w:sz w:val="24"/>
          <w:szCs w:val="24"/>
          <w:lang w:eastAsia="en-US"/>
        </w:rPr>
        <w:t>_20</w:t>
      </w:r>
      <w:r w:rsidR="002B6924">
        <w:rPr>
          <w:rFonts w:eastAsia="Calibri"/>
          <w:sz w:val="24"/>
          <w:szCs w:val="24"/>
          <w:u w:val="single"/>
          <w:lang w:eastAsia="en-US"/>
        </w:rPr>
        <w:t>14</w:t>
      </w:r>
      <w:r w:rsidRPr="001F4EBC">
        <w:rPr>
          <w:rFonts w:eastAsia="Calibri"/>
          <w:sz w:val="24"/>
          <w:szCs w:val="24"/>
          <w:lang w:eastAsia="en-US"/>
        </w:rPr>
        <w:t>г</w:t>
      </w:r>
      <w:r w:rsidRPr="001F4EBC">
        <w:rPr>
          <w:rFonts w:eastAsia="Calibri"/>
          <w:sz w:val="24"/>
          <w:szCs w:val="24"/>
          <w:lang w:eastAsia="en-US"/>
        </w:rPr>
        <w:tab/>
      </w:r>
      <w:r w:rsidRPr="001F4EBC">
        <w:rPr>
          <w:rFonts w:eastAsia="Calibri"/>
          <w:sz w:val="24"/>
          <w:szCs w:val="24"/>
          <w:lang w:eastAsia="en-US"/>
        </w:rPr>
        <w:tab/>
      </w:r>
      <w:r w:rsidRPr="001F4EBC">
        <w:rPr>
          <w:rFonts w:eastAsia="Calibri"/>
          <w:sz w:val="24"/>
          <w:szCs w:val="24"/>
          <w:lang w:eastAsia="en-US"/>
        </w:rPr>
        <w:tab/>
      </w:r>
      <w:r w:rsidR="002B6924">
        <w:rPr>
          <w:rFonts w:eastAsia="Calibri"/>
          <w:sz w:val="24"/>
          <w:szCs w:val="24"/>
          <w:lang w:eastAsia="en-US"/>
        </w:rPr>
        <w:tab/>
      </w:r>
      <w:r w:rsidRPr="001F4EBC">
        <w:rPr>
          <w:rFonts w:eastAsia="Calibri"/>
          <w:sz w:val="24"/>
          <w:szCs w:val="24"/>
          <w:lang w:eastAsia="en-US"/>
        </w:rPr>
        <w:t xml:space="preserve"> </w:t>
      </w:r>
      <w:r w:rsidR="002B6924" w:rsidRPr="001F4EBC">
        <w:rPr>
          <w:rFonts w:eastAsia="Calibri"/>
          <w:sz w:val="24"/>
          <w:szCs w:val="24"/>
          <w:lang w:eastAsia="en-US"/>
        </w:rPr>
        <w:t>приказ №</w:t>
      </w:r>
      <w:r w:rsidR="002B6924">
        <w:rPr>
          <w:rFonts w:eastAsia="Calibri"/>
          <w:sz w:val="24"/>
          <w:szCs w:val="24"/>
          <w:u w:val="single"/>
          <w:lang w:eastAsia="en-US"/>
        </w:rPr>
        <w:t>121</w:t>
      </w:r>
      <w:r w:rsidR="002B6924" w:rsidRPr="001F4EBC">
        <w:rPr>
          <w:rFonts w:eastAsia="Calibri"/>
          <w:sz w:val="24"/>
          <w:szCs w:val="24"/>
          <w:lang w:eastAsia="en-US"/>
        </w:rPr>
        <w:t xml:space="preserve"> от «</w:t>
      </w:r>
      <w:r w:rsidR="006C6C1F">
        <w:rPr>
          <w:rFonts w:eastAsia="Calibri"/>
          <w:sz w:val="24"/>
          <w:szCs w:val="24"/>
          <w:u w:val="single"/>
          <w:lang w:eastAsia="en-US"/>
        </w:rPr>
        <w:t>20</w:t>
      </w:r>
      <w:r w:rsidR="002B6924" w:rsidRPr="001F4EBC">
        <w:rPr>
          <w:rFonts w:eastAsia="Calibri"/>
          <w:sz w:val="24"/>
          <w:szCs w:val="24"/>
          <w:lang w:eastAsia="en-US"/>
        </w:rPr>
        <w:t xml:space="preserve">» </w:t>
      </w:r>
      <w:r w:rsidR="006C6C1F">
        <w:rPr>
          <w:rFonts w:eastAsia="Calibri"/>
          <w:sz w:val="24"/>
          <w:szCs w:val="24"/>
          <w:u w:val="single"/>
          <w:lang w:eastAsia="en-US"/>
        </w:rPr>
        <w:t xml:space="preserve">ноября </w:t>
      </w:r>
      <w:bookmarkStart w:id="0" w:name="_GoBack"/>
      <w:bookmarkEnd w:id="0"/>
      <w:r w:rsidR="002B6924" w:rsidRPr="001F4EBC">
        <w:rPr>
          <w:rFonts w:eastAsia="Calibri"/>
          <w:sz w:val="24"/>
          <w:szCs w:val="24"/>
          <w:lang w:eastAsia="en-US"/>
        </w:rPr>
        <w:t>2014 г.</w:t>
      </w:r>
    </w:p>
    <w:p w:rsidR="002B6924" w:rsidRPr="001F4EBC" w:rsidRDefault="002B6924" w:rsidP="002B6924">
      <w:pPr>
        <w:widowControl/>
        <w:rPr>
          <w:rFonts w:eastAsia="Calibri"/>
          <w:sz w:val="24"/>
          <w:szCs w:val="24"/>
          <w:lang w:eastAsia="en-US"/>
        </w:rPr>
      </w:pPr>
    </w:p>
    <w:p w:rsidR="00AA0FA4" w:rsidRPr="001F4EBC" w:rsidRDefault="00AA0FA4" w:rsidP="00AA0FA4">
      <w:pPr>
        <w:widowControl/>
        <w:rPr>
          <w:rFonts w:eastAsia="Calibri"/>
          <w:sz w:val="24"/>
          <w:szCs w:val="24"/>
          <w:lang w:eastAsia="en-US"/>
        </w:rPr>
      </w:pPr>
    </w:p>
    <w:p w:rsidR="00AA0FA4" w:rsidRPr="001F4EBC" w:rsidRDefault="00AA0FA4" w:rsidP="00AA0FA4">
      <w:pPr>
        <w:widowControl/>
        <w:rPr>
          <w:rFonts w:eastAsia="Calibri"/>
          <w:sz w:val="28"/>
          <w:szCs w:val="28"/>
          <w:lang w:eastAsia="en-US"/>
        </w:rPr>
      </w:pPr>
    </w:p>
    <w:p w:rsidR="00AA0FA4" w:rsidRPr="001F4EBC" w:rsidRDefault="00AA0FA4" w:rsidP="00AA0FA4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1F4EBC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AA0FA4" w:rsidRPr="001F4EBC" w:rsidRDefault="00AA0FA4" w:rsidP="00AA0FA4">
      <w:pPr>
        <w:widowControl/>
        <w:jc w:val="center"/>
        <w:rPr>
          <w:bCs/>
          <w:sz w:val="28"/>
          <w:szCs w:val="24"/>
        </w:rPr>
      </w:pPr>
      <w:r>
        <w:rPr>
          <w:bCs/>
          <w:sz w:val="28"/>
          <w:szCs w:val="28"/>
        </w:rPr>
        <w:t xml:space="preserve"> </w:t>
      </w:r>
      <w:r w:rsidRPr="00897C58">
        <w:rPr>
          <w:sz w:val="28"/>
          <w:szCs w:val="28"/>
        </w:rPr>
        <w:t>о Комиссии по трудовым спорам</w:t>
      </w:r>
      <w:r w:rsidRPr="001F4EBC">
        <w:rPr>
          <w:bCs/>
          <w:sz w:val="28"/>
          <w:szCs w:val="24"/>
        </w:rPr>
        <w:t xml:space="preserve">  казенн</w:t>
      </w:r>
      <w:r>
        <w:rPr>
          <w:bCs/>
          <w:sz w:val="28"/>
          <w:szCs w:val="24"/>
        </w:rPr>
        <w:t>ого</w:t>
      </w:r>
      <w:r w:rsidRPr="001F4EBC">
        <w:rPr>
          <w:bCs/>
          <w:sz w:val="28"/>
          <w:szCs w:val="24"/>
        </w:rPr>
        <w:t xml:space="preserve"> общеобразовательн</w:t>
      </w:r>
      <w:r>
        <w:rPr>
          <w:bCs/>
          <w:sz w:val="28"/>
          <w:szCs w:val="24"/>
        </w:rPr>
        <w:t>ого</w:t>
      </w:r>
      <w:r w:rsidRPr="001F4EBC">
        <w:rPr>
          <w:bCs/>
          <w:sz w:val="28"/>
          <w:szCs w:val="24"/>
        </w:rPr>
        <w:t xml:space="preserve"> учреждени</w:t>
      </w:r>
      <w:r>
        <w:rPr>
          <w:bCs/>
          <w:sz w:val="28"/>
          <w:szCs w:val="24"/>
        </w:rPr>
        <w:t>я</w:t>
      </w:r>
      <w:r w:rsidRPr="001F4EBC">
        <w:rPr>
          <w:bCs/>
          <w:sz w:val="28"/>
          <w:szCs w:val="24"/>
        </w:rPr>
        <w:t xml:space="preserve"> Омской области </w:t>
      </w:r>
      <w:r w:rsidRPr="001F4EBC">
        <w:rPr>
          <w:rFonts w:eastAsia="Calibri"/>
          <w:sz w:val="28"/>
          <w:szCs w:val="28"/>
          <w:lang w:eastAsia="en-US"/>
        </w:rPr>
        <w:t>«</w:t>
      </w:r>
      <w:proofErr w:type="gramStart"/>
      <w:r w:rsidRPr="001F4EBC">
        <w:rPr>
          <w:rFonts w:eastAsia="Calibri"/>
          <w:sz w:val="28"/>
          <w:szCs w:val="28"/>
          <w:lang w:eastAsia="en-US"/>
        </w:rPr>
        <w:t>Адаптивная</w:t>
      </w:r>
      <w:proofErr w:type="gramEnd"/>
      <w:r w:rsidRPr="001F4EBC">
        <w:rPr>
          <w:rFonts w:eastAsia="Calibri"/>
          <w:sz w:val="28"/>
          <w:szCs w:val="28"/>
          <w:lang w:eastAsia="en-US"/>
        </w:rPr>
        <w:t xml:space="preserve"> школа-детский сад № 76»</w:t>
      </w:r>
    </w:p>
    <w:p w:rsidR="00AA0FA4" w:rsidRPr="00897C58" w:rsidRDefault="00AA0FA4" w:rsidP="00AA0FA4">
      <w:pPr>
        <w:rPr>
          <w:sz w:val="28"/>
          <w:szCs w:val="28"/>
        </w:rPr>
      </w:pP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b/>
          <w:bCs/>
          <w:sz w:val="28"/>
          <w:szCs w:val="28"/>
        </w:rPr>
        <w:t xml:space="preserve">1. Общие </w:t>
      </w:r>
      <w:bookmarkStart w:id="1" w:name="YANDEX_21"/>
      <w:bookmarkEnd w:id="1"/>
      <w:r w:rsidRPr="00897C58">
        <w:rPr>
          <w:b/>
          <w:bCs/>
          <w:sz w:val="28"/>
          <w:szCs w:val="28"/>
        </w:rPr>
        <w:fldChar w:fldCharType="begin"/>
      </w:r>
      <w:r w:rsidRPr="00897C58">
        <w:rPr>
          <w:b/>
          <w:bCs/>
          <w:sz w:val="28"/>
          <w:szCs w:val="28"/>
        </w:rPr>
        <w:instrText xml:space="preserve"> HYPERLINK 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\l "YANDEX_20" </w:instrText>
      </w:r>
      <w:r w:rsidRPr="00897C58">
        <w:rPr>
          <w:b/>
          <w:bCs/>
          <w:sz w:val="28"/>
          <w:szCs w:val="28"/>
        </w:rPr>
        <w:fldChar w:fldCharType="separate"/>
      </w:r>
      <w:r w:rsidRPr="00897C58">
        <w:rPr>
          <w:b/>
          <w:bCs/>
          <w:sz w:val="28"/>
          <w:szCs w:val="28"/>
        </w:rPr>
        <w:fldChar w:fldCharType="end"/>
      </w:r>
      <w:r w:rsidRPr="00897C58">
        <w:rPr>
          <w:b/>
          <w:bCs/>
          <w:sz w:val="28"/>
          <w:szCs w:val="28"/>
        </w:rPr>
        <w:t> положения </w:t>
      </w:r>
      <w:hyperlink r:id="rId5" w:anchor="YANDEX_22" w:history="1"/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1.1. </w:t>
      </w:r>
      <w:proofErr w:type="gramStart"/>
      <w:r w:rsidRPr="00897C58">
        <w:rPr>
          <w:sz w:val="28"/>
          <w:szCs w:val="28"/>
        </w:rPr>
        <w:t xml:space="preserve">Индивидуальный </w:t>
      </w:r>
      <w:bookmarkStart w:id="2" w:name="YANDEX_22"/>
      <w:bookmarkEnd w:id="2"/>
      <w:r w:rsidRPr="00897C58">
        <w:rPr>
          <w:sz w:val="28"/>
          <w:szCs w:val="28"/>
        </w:rPr>
        <w:fldChar w:fldCharType="begin"/>
      </w:r>
      <w:r w:rsidRPr="00897C58">
        <w:rPr>
          <w:sz w:val="28"/>
          <w:szCs w:val="28"/>
        </w:rPr>
        <w:instrText xml:space="preserve"> HYPERLINK 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\l "YANDEX_21" </w:instrText>
      </w:r>
      <w:r w:rsidRPr="00897C58">
        <w:rPr>
          <w:sz w:val="28"/>
          <w:szCs w:val="28"/>
        </w:rPr>
        <w:fldChar w:fldCharType="separate"/>
      </w:r>
      <w:r w:rsidRPr="00897C58">
        <w:rPr>
          <w:sz w:val="28"/>
          <w:szCs w:val="28"/>
        </w:rPr>
        <w:fldChar w:fldCharType="end"/>
      </w:r>
      <w:r w:rsidRPr="00897C58">
        <w:rPr>
          <w:sz w:val="28"/>
          <w:szCs w:val="28"/>
        </w:rPr>
        <w:t> трудовой </w:t>
      </w:r>
      <w:hyperlink r:id="rId6" w:anchor="YANDEX_23" w:history="1"/>
      <w:r w:rsidRPr="00897C58">
        <w:rPr>
          <w:sz w:val="28"/>
          <w:szCs w:val="28"/>
        </w:rPr>
        <w:t xml:space="preserve"> </w:t>
      </w:r>
      <w:bookmarkStart w:id="3" w:name="YANDEX_23"/>
      <w:bookmarkEnd w:id="3"/>
      <w:r w:rsidRPr="00897C58">
        <w:rPr>
          <w:sz w:val="28"/>
          <w:szCs w:val="28"/>
        </w:rPr>
        <w:fldChar w:fldCharType="begin"/>
      </w:r>
      <w:r w:rsidRPr="00897C58">
        <w:rPr>
          <w:sz w:val="28"/>
          <w:szCs w:val="28"/>
        </w:rPr>
        <w:instrText xml:space="preserve"> HYPERLINK 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\l "YANDEX_22" </w:instrText>
      </w:r>
      <w:r w:rsidRPr="00897C58">
        <w:rPr>
          <w:sz w:val="28"/>
          <w:szCs w:val="28"/>
        </w:rPr>
        <w:fldChar w:fldCharType="separate"/>
      </w:r>
      <w:r w:rsidRPr="00897C58">
        <w:rPr>
          <w:sz w:val="28"/>
          <w:szCs w:val="28"/>
        </w:rPr>
        <w:fldChar w:fldCharType="end"/>
      </w:r>
      <w:r w:rsidRPr="00897C58">
        <w:rPr>
          <w:sz w:val="28"/>
          <w:szCs w:val="28"/>
        </w:rPr>
        <w:t> спор</w:t>
      </w:r>
      <w:proofErr w:type="gramEnd"/>
      <w:r w:rsidRPr="00897C58">
        <w:rPr>
          <w:sz w:val="28"/>
          <w:szCs w:val="28"/>
        </w:rPr>
        <w:t> </w:t>
      </w:r>
      <w:hyperlink r:id="rId7" w:anchor="YANDEX_24" w:history="1"/>
      <w:r w:rsidRPr="00897C58">
        <w:rPr>
          <w:sz w:val="28"/>
          <w:szCs w:val="28"/>
        </w:rPr>
        <w:t xml:space="preserve"> - неурегулированные разногласия между работодателем и работником по вопросам применения законов и других нормативных актов, содержащих нормы трудового права, коллективного договора, соглашения, локального нормативного акта трудового договора (в том числе об установлении или изменении индивидуальных условий труда).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1.2.</w:t>
      </w:r>
      <w:r w:rsidR="00962AD9" w:rsidRPr="00897C58">
        <w:rPr>
          <w:sz w:val="28"/>
          <w:szCs w:val="28"/>
        </w:rPr>
        <w:t xml:space="preserve"> </w:t>
      </w:r>
      <w:r w:rsidRPr="00897C58">
        <w:rPr>
          <w:sz w:val="28"/>
          <w:szCs w:val="28"/>
        </w:rPr>
        <w:t>Индивидуальным трудовым спором признаётся спор между работодателем и лицом, изъявившим желание заключить трудовой договор с работодателем.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 xml:space="preserve">1.3. Индивидуальные трудовые споры рассматриваются </w:t>
      </w:r>
      <w:bookmarkStart w:id="4" w:name="YANDEX_24"/>
      <w:bookmarkEnd w:id="4"/>
      <w:r w:rsidRPr="00897C58">
        <w:rPr>
          <w:sz w:val="28"/>
          <w:szCs w:val="28"/>
        </w:rPr>
        <w:fldChar w:fldCharType="begin"/>
      </w:r>
      <w:r w:rsidRPr="00897C58">
        <w:rPr>
          <w:sz w:val="28"/>
          <w:szCs w:val="28"/>
        </w:rPr>
        <w:instrText xml:space="preserve"> HYPERLINK 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\l "YANDEX_23" </w:instrText>
      </w:r>
      <w:r w:rsidRPr="00897C58">
        <w:rPr>
          <w:sz w:val="28"/>
          <w:szCs w:val="28"/>
        </w:rPr>
        <w:fldChar w:fldCharType="separate"/>
      </w:r>
      <w:r w:rsidRPr="00897C58">
        <w:rPr>
          <w:sz w:val="28"/>
          <w:szCs w:val="28"/>
        </w:rPr>
        <w:fldChar w:fldCharType="end"/>
      </w:r>
      <w:r w:rsidRPr="00897C58">
        <w:rPr>
          <w:sz w:val="28"/>
          <w:szCs w:val="28"/>
        </w:rPr>
        <w:t>комиссиями</w:t>
      </w:r>
      <w:hyperlink r:id="rId8" w:anchor="YANDEX_25" w:history="1"/>
      <w:r w:rsidRPr="00897C58">
        <w:rPr>
          <w:sz w:val="28"/>
          <w:szCs w:val="28"/>
        </w:rPr>
        <w:t xml:space="preserve"> </w:t>
      </w:r>
      <w:bookmarkStart w:id="5" w:name="YANDEX_25"/>
      <w:bookmarkEnd w:id="5"/>
      <w:r w:rsidRPr="00897C58">
        <w:rPr>
          <w:sz w:val="28"/>
          <w:szCs w:val="28"/>
        </w:rPr>
        <w:fldChar w:fldCharType="begin"/>
      </w:r>
      <w:r w:rsidRPr="00897C58">
        <w:rPr>
          <w:sz w:val="28"/>
          <w:szCs w:val="28"/>
        </w:rPr>
        <w:instrText xml:space="preserve"> HYPERLINK 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\l "YANDEX_24" </w:instrText>
      </w:r>
      <w:r w:rsidRPr="00897C58">
        <w:rPr>
          <w:sz w:val="28"/>
          <w:szCs w:val="28"/>
        </w:rPr>
        <w:fldChar w:fldCharType="separate"/>
      </w:r>
      <w:r w:rsidRPr="00897C58">
        <w:rPr>
          <w:sz w:val="28"/>
          <w:szCs w:val="28"/>
        </w:rPr>
        <w:fldChar w:fldCharType="end"/>
      </w:r>
      <w:r w:rsidRPr="00897C58">
        <w:rPr>
          <w:sz w:val="28"/>
          <w:szCs w:val="28"/>
        </w:rPr>
        <w:t>по</w:t>
      </w:r>
      <w:bookmarkStart w:id="6" w:name="YANDEX_LAST"/>
      <w:bookmarkEnd w:id="6"/>
      <w:r w:rsidRPr="00897C58">
        <w:rPr>
          <w:sz w:val="28"/>
          <w:szCs w:val="28"/>
        </w:rPr>
        <w:t xml:space="preserve"> трудовым спорам и судами.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1.4. Порядок рассмотрения трудовых споров регулируется трудовым Кодексом и Федеральными законами.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b/>
          <w:bCs/>
          <w:sz w:val="28"/>
          <w:szCs w:val="28"/>
        </w:rPr>
        <w:t>2. Образование комиссий по трудовым спорам</w:t>
      </w:r>
    </w:p>
    <w:p w:rsidR="00AA0FA4" w:rsidRPr="00897C58" w:rsidRDefault="00962AD9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A0FA4" w:rsidRPr="00897C58">
        <w:rPr>
          <w:sz w:val="28"/>
          <w:szCs w:val="28"/>
        </w:rPr>
        <w:t xml:space="preserve"> Комиссии по трудовым спорам образуются по инициативе работников и (или) работодателя из равного числа представителей работников и работодателя.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2.2. Представители работодателя назначаются в комиссию руководителем организации.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 xml:space="preserve"> 2.3. Представители работников в комиссию по трудовым спорам избираются общим собранием  работников организации.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2.4. Комиссия по трудовым спорам избирает из своего состава председателя и секретаря Комиссии.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b/>
          <w:bCs/>
          <w:sz w:val="28"/>
          <w:szCs w:val="28"/>
        </w:rPr>
        <w:t>3. Компетенция комиссии по трудовым спорам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3.1.    Комиссия по трудовым спорам является органом по рассмотрению индивидуальных трудовых споров.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3.2.     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b/>
          <w:bCs/>
          <w:sz w:val="28"/>
          <w:szCs w:val="28"/>
        </w:rPr>
        <w:t>4. Срок обращения в комиссию по трудовым спорам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lastRenderedPageBreak/>
        <w:t xml:space="preserve">4.1 Работник может обратиться </w:t>
      </w:r>
      <w:proofErr w:type="gramStart"/>
      <w:r w:rsidRPr="00897C58">
        <w:rPr>
          <w:sz w:val="28"/>
          <w:szCs w:val="28"/>
        </w:rPr>
        <w:t>в комиссию по трудовым спорам в трёхмесячный срок со дня</w:t>
      </w:r>
      <w:proofErr w:type="gramEnd"/>
      <w:r w:rsidRPr="00897C58">
        <w:rPr>
          <w:sz w:val="28"/>
          <w:szCs w:val="28"/>
        </w:rPr>
        <w:t>, когда он узнал или должен был узнать о нарушении своего права.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4.2</w:t>
      </w:r>
      <w:proofErr w:type="gramStart"/>
      <w:r w:rsidRPr="00897C58">
        <w:rPr>
          <w:sz w:val="28"/>
          <w:szCs w:val="28"/>
        </w:rPr>
        <w:t>   В</w:t>
      </w:r>
      <w:proofErr w:type="gramEnd"/>
      <w:r w:rsidRPr="00897C58">
        <w:rPr>
          <w:sz w:val="28"/>
          <w:szCs w:val="28"/>
        </w:rPr>
        <w:t xml:space="preserve">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b/>
          <w:bCs/>
          <w:sz w:val="28"/>
          <w:szCs w:val="28"/>
        </w:rPr>
        <w:t>5.Порядок рассмотрения индивидуального трудового спора в комиссии по трудовым спорам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5.1</w:t>
      </w:r>
      <w:r w:rsidR="00962AD9">
        <w:rPr>
          <w:sz w:val="28"/>
          <w:szCs w:val="28"/>
        </w:rPr>
        <w:t xml:space="preserve"> </w:t>
      </w:r>
      <w:r w:rsidRPr="00897C58">
        <w:rPr>
          <w:sz w:val="28"/>
          <w:szCs w:val="28"/>
        </w:rPr>
        <w:t>Заявление работника, поступившее в комиссию по трудовым спорам, подлежит обязательной регистрации указанной комиссией.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5.2</w:t>
      </w:r>
      <w:r w:rsidR="00962AD9">
        <w:rPr>
          <w:sz w:val="28"/>
          <w:szCs w:val="28"/>
        </w:rPr>
        <w:t xml:space="preserve"> </w:t>
      </w:r>
      <w:r w:rsidRPr="00897C58">
        <w:rPr>
          <w:sz w:val="28"/>
          <w:szCs w:val="28"/>
        </w:rPr>
        <w:t>Комиссия по 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5.3</w:t>
      </w:r>
      <w:r w:rsidR="00962AD9">
        <w:rPr>
          <w:sz w:val="28"/>
          <w:szCs w:val="28"/>
        </w:rPr>
        <w:t xml:space="preserve"> </w:t>
      </w:r>
      <w:r w:rsidRPr="00897C58">
        <w:rPr>
          <w:sz w:val="28"/>
          <w:szCs w:val="28"/>
        </w:rPr>
        <w:t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его письменному заявлению. В случае неявки работника или его представителя на заседание указанной комиссии рассмотрение трудового спора откладывается.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5.4     Комиссия по трудовым спорам имеет право вызывать на заседание свидетелей, приглашать специалистов. По требованию комиссии руководитель организации обязан в установленный срок представлять ей необходимые документы.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5.5    Заседание комиссии по трудовым спорам считается правомочным, если на нем присутствуют не менее половины членов, представляющих работников, и не менее половины членов, представляющих работодателя.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5.6</w:t>
      </w:r>
      <w:proofErr w:type="gramStart"/>
      <w:r w:rsidRPr="00897C58">
        <w:rPr>
          <w:sz w:val="28"/>
          <w:szCs w:val="28"/>
        </w:rPr>
        <w:t>   Н</w:t>
      </w:r>
      <w:proofErr w:type="gramEnd"/>
      <w:r w:rsidRPr="00897C58">
        <w:rPr>
          <w:sz w:val="28"/>
          <w:szCs w:val="28"/>
        </w:rPr>
        <w:t>а заседании комиссии по трудовым спорам ведётся протокол, который подписывается председателем комиссии.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b/>
          <w:bCs/>
          <w:sz w:val="28"/>
          <w:szCs w:val="28"/>
        </w:rPr>
        <w:t>6. Порядок принятия решения комиссией по трудовым спорам и его</w:t>
      </w:r>
      <w:r w:rsidRPr="00897C58">
        <w:rPr>
          <w:b/>
          <w:bCs/>
          <w:sz w:val="28"/>
          <w:szCs w:val="28"/>
        </w:rPr>
        <w:br/>
        <w:t>содержание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6.1    Комиссия по трудовым спорам принимает решения тайным голосованием простым большинством голосов присутствующих на заседании членов комиссии.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6.2</w:t>
      </w:r>
      <w:proofErr w:type="gramStart"/>
      <w:r w:rsidRPr="00897C58">
        <w:rPr>
          <w:sz w:val="28"/>
          <w:szCs w:val="28"/>
        </w:rPr>
        <w:t>    В</w:t>
      </w:r>
      <w:proofErr w:type="gramEnd"/>
      <w:r w:rsidRPr="00897C58">
        <w:rPr>
          <w:sz w:val="28"/>
          <w:szCs w:val="28"/>
        </w:rPr>
        <w:t xml:space="preserve"> решении комиссии по трудовым спорам указываются: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-  наименование организации, фамилия, имя, отчество, должность, профессия или специальность обратившегося в комиссию работника;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- даты обращения в комиссию и рассмотрения спора, существо спора;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-    фамилии, имена, отчества членов комиссии и других лиц, присутствовавших на заседании;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-  существо решения и его обоснование (со ссылкой на закон, иной нормативный правовой акт);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- результаты голосования.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b/>
          <w:bCs/>
          <w:sz w:val="28"/>
          <w:szCs w:val="28"/>
        </w:rPr>
        <w:t>7. Исполнение решений комиссии по трудовым спорам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7.1 Решение комиссии по трудовым спорам подлежит исполнению в течение трех дней по истечении десяти дней, предусмотренных на обжалование.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bCs/>
          <w:sz w:val="28"/>
          <w:szCs w:val="28"/>
        </w:rPr>
        <w:lastRenderedPageBreak/>
        <w:t>8. Обжалование решения комиссии по трудовым спорам и перенесение</w:t>
      </w:r>
      <w:r w:rsidRPr="00897C58">
        <w:rPr>
          <w:sz w:val="28"/>
          <w:szCs w:val="28"/>
        </w:rPr>
        <w:t xml:space="preserve"> </w:t>
      </w:r>
      <w:r w:rsidRPr="00897C58">
        <w:rPr>
          <w:bCs/>
          <w:sz w:val="28"/>
          <w:szCs w:val="28"/>
        </w:rPr>
        <w:t>рассмотрения индивидуального трудового спора в суд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8.1</w:t>
      </w:r>
      <w:proofErr w:type="gramStart"/>
      <w:r w:rsidRPr="00897C58">
        <w:rPr>
          <w:sz w:val="28"/>
          <w:szCs w:val="28"/>
        </w:rPr>
        <w:t>   </w:t>
      </w:r>
      <w:r w:rsidRPr="00897C58">
        <w:rPr>
          <w:bCs/>
          <w:sz w:val="28"/>
          <w:szCs w:val="28"/>
        </w:rPr>
        <w:t>В</w:t>
      </w:r>
      <w:proofErr w:type="gramEnd"/>
      <w:r w:rsidRPr="00897C58">
        <w:rPr>
          <w:b/>
          <w:bCs/>
          <w:sz w:val="28"/>
          <w:szCs w:val="28"/>
        </w:rPr>
        <w:t xml:space="preserve"> </w:t>
      </w:r>
      <w:r w:rsidRPr="00897C58">
        <w:rPr>
          <w:sz w:val="28"/>
          <w:szCs w:val="28"/>
        </w:rPr>
        <w:t>случае, если индивидуальный трудовой спор не рассмотрен комиссией по трудовым спорам в десятидневный срок, работник в праве перенести его рассмотрение в суд.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8.2     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AA0FA4" w:rsidRPr="00897C58" w:rsidRDefault="00AA0FA4" w:rsidP="00AA0FA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97C58">
        <w:rPr>
          <w:sz w:val="28"/>
          <w:szCs w:val="28"/>
        </w:rPr>
        <w:t>8.3</w:t>
      </w:r>
      <w:proofErr w:type="gramStart"/>
      <w:r w:rsidRPr="00897C58">
        <w:rPr>
          <w:sz w:val="28"/>
          <w:szCs w:val="28"/>
        </w:rPr>
        <w:t xml:space="preserve"> В</w:t>
      </w:r>
      <w:proofErr w:type="gramEnd"/>
      <w:r w:rsidRPr="00897C58">
        <w:rPr>
          <w:sz w:val="28"/>
          <w:szCs w:val="28"/>
        </w:rPr>
        <w:t xml:space="preserve"> случае пропуска установленного трехмесячного срока по уважительным причинам Комиссия по трудовым спорам может восстановить этот срок и рассмотреть индивидуальный трудовой спор по существу.</w:t>
      </w:r>
    </w:p>
    <w:p w:rsidR="00AA0FA4" w:rsidRPr="00897C58" w:rsidRDefault="00AA0FA4" w:rsidP="00AA0FA4">
      <w:pPr>
        <w:shd w:val="clear" w:color="auto" w:fill="FFFFFF"/>
        <w:ind w:left="1128"/>
        <w:jc w:val="both"/>
        <w:rPr>
          <w:sz w:val="28"/>
          <w:szCs w:val="28"/>
        </w:rPr>
      </w:pPr>
    </w:p>
    <w:p w:rsidR="005169F8" w:rsidRDefault="005169F8"/>
    <w:sectPr w:rsidR="005169F8" w:rsidSect="00AA0FA4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A4"/>
    <w:rsid w:val="002B6924"/>
    <w:rsid w:val="005169F8"/>
    <w:rsid w:val="006C6C1F"/>
    <w:rsid w:val="00962AD9"/>
    <w:rsid w:val="00AA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5" Type="http://schemas.openxmlformats.org/officeDocument/2006/relationships/hyperlink" Target="http://hghltd.yandex.net/yandbtm?text=%D0%9F%D0%BE%D0%BB%D0%BE%D0%B6%D0%B5%D0%BD%D0%B8%D0%B5%20%D0%BE%20%D0%9A%D0%BE%D0%BC%D0%B8%D1%81%D1%81%D0%B8%D0%B8%20%D0%BF%D0%BE%20%D1%82%D1%80%D1%83%D0%B4%D0%BE%D0%B2%D1%8B%D0%BC%20%D1%81%D0%BF%D0%BE%D1%80%D0%B0%D0%BC%20%D0%9C%D0%91%D0%9E%D0%A3&amp;url=http%3A%2F%2Foo1267.alted.ru%2Findex.php%3Foption%3Dcom_content%26view%3Darticle%26id%3D65%3A-l-81r%26catid%3D47%3A2011-02-17-12-54-33%26Itemid%3D87&amp;fmode=inject&amp;mime=html&amp;l10n=ru&amp;sign=7b6b947b0ce1fee07a31b519713cae4a&amp;keyno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2017-03-28T05:36:00Z</dcterms:created>
  <dcterms:modified xsi:type="dcterms:W3CDTF">2017-03-28T05:53:00Z</dcterms:modified>
</cp:coreProperties>
</file>