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2F" w:rsidRPr="00BE1251" w:rsidRDefault="00BE1251" w:rsidP="00BE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N 1501-ОЗ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25 декабря 2012 года</w:t>
      </w:r>
      <w:bookmarkStart w:id="0" w:name="_GoBack"/>
      <w:bookmarkEnd w:id="0"/>
    </w:p>
    <w:p w:rsidR="0076192F" w:rsidRPr="00BE1251" w:rsidRDefault="0076192F" w:rsidP="00BE125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E462D">
        <w:rPr>
          <w:rFonts w:ascii="Times New Roman" w:hAnsi="Times New Roman"/>
          <w:sz w:val="28"/>
          <w:szCs w:val="28"/>
        </w:rPr>
        <w:t>Омской области</w:t>
      </w:r>
    </w:p>
    <w:p w:rsidR="0076192F" w:rsidRDefault="0076192F" w:rsidP="00BE125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мерах по предупреждению причинения вреда здоровью детей, </w:t>
      </w:r>
    </w:p>
    <w:p w:rsidR="0076192F" w:rsidRDefault="0076192F" w:rsidP="00BE125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/>
          <w:sz w:val="24"/>
          <w:szCs w:val="24"/>
        </w:rPr>
        <w:t>физическому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, интеллектуальному, психическому, духовному и </w:t>
      </w:r>
    </w:p>
    <w:p w:rsidR="0076192F" w:rsidRDefault="0076192F" w:rsidP="00BE125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нравственному развитию на территории Омской области</w:t>
      </w:r>
    </w:p>
    <w:p w:rsidR="00BE1251" w:rsidRDefault="0076192F" w:rsidP="00BE12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proofErr w:type="gramStart"/>
      <w:r w:rsidRPr="00EE462D">
        <w:rPr>
          <w:rFonts w:ascii="Times New Roman" w:hAnsi="Times New Roman"/>
          <w:sz w:val="20"/>
          <w:szCs w:val="20"/>
        </w:rPr>
        <w:t>Принят</w:t>
      </w:r>
      <w:proofErr w:type="gramEnd"/>
      <w:r w:rsidRPr="00EE462D">
        <w:rPr>
          <w:rFonts w:ascii="Times New Roman" w:hAnsi="Times New Roman"/>
          <w:sz w:val="20"/>
          <w:szCs w:val="20"/>
        </w:rPr>
        <w:t xml:space="preserve"> Законодательным Собранием</w:t>
      </w:r>
    </w:p>
    <w:p w:rsidR="0076192F" w:rsidRPr="00EE462D" w:rsidRDefault="0076192F" w:rsidP="00BE12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E462D">
        <w:rPr>
          <w:rFonts w:ascii="Times New Roman" w:hAnsi="Times New Roman"/>
          <w:sz w:val="20"/>
          <w:szCs w:val="20"/>
        </w:rPr>
        <w:t xml:space="preserve">Омской области </w:t>
      </w:r>
    </w:p>
    <w:p w:rsidR="0076192F" w:rsidRPr="00BE1251" w:rsidRDefault="00BE1251" w:rsidP="00BE12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 декабря 2012 года</w:t>
      </w:r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Предмет регулирования настоящего Закона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Настоящий Закон в соответствии со </w:t>
      </w:r>
      <w:hyperlink r:id="rId5" w:anchor="141" w:history="1">
        <w:r w:rsidRPr="00996A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14.1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24 июля 1998 года N 124-ФЗ "Об основных гарантиях прав ребенка в Российской Федерации" (далее - Федеральный закон) регулирует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области.</w:t>
      </w:r>
      <w:bookmarkStart w:id="1" w:name="2"/>
      <w:bookmarkEnd w:id="1"/>
      <w:proofErr w:type="gramEnd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Сокращение ночного времени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На территории Омской области сокращается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установленных общественных местах</w:t>
      </w:r>
      <w:proofErr w:type="gramEnd"/>
      <w:r w:rsidRPr="00996A96">
        <w:rPr>
          <w:rFonts w:ascii="Times New Roman" w:eastAsia="Times New Roman" w:hAnsi="Times New Roman" w:cs="Times New Roman"/>
          <w:sz w:val="24"/>
          <w:szCs w:val="24"/>
        </w:rPr>
        <w:t>, с 23 до 6 часов местного времени с 1 апреля по 31 октября.</w:t>
      </w:r>
      <w:bookmarkStart w:id="2" w:name="3"/>
      <w:bookmarkEnd w:id="2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Места, нахождение в которых детей не допускается</w:t>
      </w:r>
      <w:bookmarkStart w:id="3" w:name="301"/>
      <w:bookmarkEnd w:id="3"/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В Омской области не допускается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табачных изделий.</w:t>
      </w:r>
      <w:proofErr w:type="gramEnd"/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302"/>
      <w:bookmarkEnd w:id="4"/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В Омской области 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</w:t>
      </w:r>
      <w:proofErr w:type="gramEnd"/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303"/>
      <w:bookmarkEnd w:id="5"/>
      <w:r w:rsidRPr="00996A96">
        <w:rPr>
          <w:rFonts w:ascii="Times New Roman" w:eastAsia="Times New Roman" w:hAnsi="Times New Roman" w:cs="Times New Roman"/>
          <w:sz w:val="24"/>
          <w:szCs w:val="24"/>
        </w:rPr>
        <w:t>3. Предусмотренные </w:t>
      </w:r>
      <w:hyperlink r:id="rId6" w:anchor="302" w:history="1">
        <w:r w:rsidRPr="00996A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2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 ограничения по нахождению детей в ночное время в общественных местах без сопровождения родителей (лиц, их заменяющих) или лиц, осуществляющих мероприятия с участием детей, не применяются во время проведения в общеобразовательных учреждениях и учреждениях </w:t>
      </w: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начального профессионального</w:t>
      </w:r>
      <w:proofErr w:type="gramEnd"/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торжественных мероприятий, посвященных завершению обучения по программам основного общего, среднего (полного) общего образования, начального профессионального образования в указанных учреждениях, в отношении выпускников указанных учреждений.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304"/>
      <w:bookmarkEnd w:id="6"/>
      <w:r w:rsidRPr="00996A96">
        <w:rPr>
          <w:rFonts w:ascii="Times New Roman" w:eastAsia="Times New Roman" w:hAnsi="Times New Roman" w:cs="Times New Roman"/>
          <w:sz w:val="24"/>
          <w:szCs w:val="24"/>
        </w:rPr>
        <w:t>4. Органы местного самоуправления поселений и городского округа Омской области (далее - муниципальные образования Омской области) с учетом культурных и иных местных традиций вправе определять иные места на территориях муниципальных образований Омской области, нахождение в которых детей не допускается.</w:t>
      </w:r>
      <w:bookmarkStart w:id="7" w:name="4"/>
      <w:bookmarkEnd w:id="7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Порядок определения органами местного самоуправления Омской области мест, нахождение в которых детей не допускается. Экспертные комиссии</w:t>
      </w:r>
      <w:bookmarkStart w:id="8" w:name="401"/>
      <w:bookmarkEnd w:id="8"/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sz w:val="24"/>
          <w:szCs w:val="24"/>
        </w:rPr>
        <w:t>1. Места на территории муниципального образования Омской области, нахождение в которых детей не допускается, определяются представительным органом муниципального образования Омской области с учетом положений </w:t>
      </w:r>
      <w:hyperlink r:id="rId7" w:history="1">
        <w:r w:rsidRPr="00996A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> и на основании заключений экспертных комиссий.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402"/>
      <w:bookmarkEnd w:id="9"/>
      <w:r w:rsidRPr="00996A96">
        <w:rPr>
          <w:rFonts w:ascii="Times New Roman" w:eastAsia="Times New Roman" w:hAnsi="Times New Roman" w:cs="Times New Roman"/>
          <w:sz w:val="24"/>
          <w:szCs w:val="24"/>
        </w:rPr>
        <w:lastRenderedPageBreak/>
        <w:t>2. Экспертная комиссия создается главой муниципального образования Омской области для оценки предложений об определении на территории муниципального образования Омской области мест, нахождение в которых детей не допускается.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403"/>
      <w:bookmarkEnd w:id="10"/>
      <w:r w:rsidRPr="00996A96">
        <w:rPr>
          <w:rFonts w:ascii="Times New Roman" w:eastAsia="Times New Roman" w:hAnsi="Times New Roman" w:cs="Times New Roman"/>
          <w:sz w:val="24"/>
          <w:szCs w:val="24"/>
        </w:rPr>
        <w:t>3. Состав экспертной комиссии утверждается главой муниципального образования Омской области при ее создании и не может составлять менее семи человек. В состав экспертной комиссии входят представители органов, осуществляющих полномочия в сфере опеки и попечительства, органов местного самоуправления, представители комиссии по делам несовершеннолетних и защите их прав.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404"/>
      <w:bookmarkEnd w:id="11"/>
      <w:r w:rsidRPr="00996A96">
        <w:rPr>
          <w:rFonts w:ascii="Times New Roman" w:eastAsia="Times New Roman" w:hAnsi="Times New Roman" w:cs="Times New Roman"/>
          <w:sz w:val="24"/>
          <w:szCs w:val="24"/>
        </w:rPr>
        <w:t>4. Деятельностью экспертной комиссии руководит председатель экспертной комиссии. Члены экспертной комиссии осуществляют свои полномочия на общественных началах.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405"/>
      <w:bookmarkEnd w:id="12"/>
      <w:r w:rsidRPr="00996A96">
        <w:rPr>
          <w:rFonts w:ascii="Times New Roman" w:eastAsia="Times New Roman" w:hAnsi="Times New Roman" w:cs="Times New Roman"/>
          <w:sz w:val="24"/>
          <w:szCs w:val="24"/>
        </w:rPr>
        <w:t>5. Заседание экспертной комиссии должно быть проведено не позднее десяти рабочих дней со дня поступления предложений об определении на территории муниципального образования Омской области мест, нахождение в которых детей не допускается. Заседание экспертной комиссии считается правомочным, если на нем присутствует более половины ее членов.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406"/>
      <w:bookmarkEnd w:id="13"/>
      <w:r w:rsidRPr="00996A96">
        <w:rPr>
          <w:rFonts w:ascii="Times New Roman" w:eastAsia="Times New Roman" w:hAnsi="Times New Roman" w:cs="Times New Roman"/>
          <w:sz w:val="24"/>
          <w:szCs w:val="24"/>
        </w:rPr>
        <w:t>6. По результатам рассмотрения предложений экспертная комиссия дает оценку предложений об определении на территории муниципального образования Омской области мест, нахождение в которых детей не допускается, в форме мотивированного заключения, которое утверждается простым большинством голосов присутствующих членов экспертной комиссии. Указанное заключение экспертной комиссии носит рекомендательный характер. Заключение экспертной комиссии направляется в представительный орган муниципального образования Омской области в течение трех дней со дня его утверждения.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407"/>
      <w:bookmarkEnd w:id="14"/>
      <w:r w:rsidRPr="00996A96">
        <w:rPr>
          <w:rFonts w:ascii="Times New Roman" w:eastAsia="Times New Roman" w:hAnsi="Times New Roman" w:cs="Times New Roman"/>
          <w:sz w:val="24"/>
          <w:szCs w:val="24"/>
        </w:rPr>
        <w:t>7. Органы государственной власти Омской области, органы местного самоуправления Омской области, организации и граждане вправе вносить в экспертные комиссии предложения об определении мест, нахождение в которых детей не допускается.</w:t>
      </w:r>
      <w:bookmarkStart w:id="15" w:name="5"/>
      <w:bookmarkEnd w:id="15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детей в местах, нахождение в которых детей не допускается</w:t>
      </w:r>
      <w:bookmarkStart w:id="16" w:name="501"/>
      <w:bookmarkEnd w:id="16"/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при выявлении детей в местах, нахождение в которых детей не допускается, в течение 3 часов уведомляют об этом родителей ребенка (лиц, их заменяющих) либо лиц, осуществляющих мероприятия с участием детей.</w:t>
      </w:r>
      <w:proofErr w:type="gramEnd"/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502"/>
      <w:bookmarkEnd w:id="17"/>
      <w:r w:rsidRPr="00996A96">
        <w:rPr>
          <w:rFonts w:ascii="Times New Roman" w:eastAsia="Times New Roman" w:hAnsi="Times New Roman" w:cs="Times New Roman"/>
          <w:sz w:val="24"/>
          <w:szCs w:val="24"/>
        </w:rPr>
        <w:t>2. В случае отсутствия или невозможности установления местонахождения родителей (лиц, их заменяющих) или лиц, осуществляющих мероприятия с участием детей, органы и учреждения, указанные в </w:t>
      </w:r>
      <w:hyperlink r:id="rId8" w:anchor="501" w:history="1">
        <w:r w:rsidRPr="00996A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> настоящей статьи, при выявлении детей в местах, нахождение в которых детей не допускается, уведомляют об этом органы внутренних дел.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503"/>
      <w:bookmarkEnd w:id="18"/>
      <w:r w:rsidRPr="00996A96">
        <w:rPr>
          <w:rFonts w:ascii="Times New Roman" w:eastAsia="Times New Roman" w:hAnsi="Times New Roman" w:cs="Times New Roman"/>
          <w:sz w:val="24"/>
          <w:szCs w:val="24"/>
        </w:rPr>
        <w:t>3. Иные лица, обнаружившие детей в местах, нахождение в которых детей не допускается, вправе сообщить об этом родителям (лицам, их заменяющим), лицам, осуществляющим мероприятия с участием детей, и (или) в органы внутренних дел.</w:t>
      </w:r>
      <w:bookmarkStart w:id="19" w:name="6"/>
      <w:bookmarkEnd w:id="19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Порядок доставления детей</w:t>
      </w:r>
      <w:bookmarkStart w:id="20" w:name="601"/>
      <w:bookmarkEnd w:id="20"/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sz w:val="24"/>
          <w:szCs w:val="24"/>
        </w:rPr>
        <w:t>1. Органы и учреждения, указанные в </w:t>
      </w:r>
      <w:hyperlink r:id="rId9" w:anchor="501" w:history="1">
        <w:r w:rsidRPr="00996A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статьи 5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> настоящего Закона, доставляют ребенка в пределах населенного пункта, где он был обнаружен, к родителям (лицам, их заменяющим) или лицам, осуществляющим мероприятия с участием детей.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602"/>
      <w:bookmarkEnd w:id="21"/>
      <w:r w:rsidRPr="00996A9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96A96">
        <w:rPr>
          <w:rFonts w:ascii="Times New Roman" w:eastAsia="Times New Roman" w:hAnsi="Times New Roman" w:cs="Times New Roman"/>
          <w:sz w:val="24"/>
          <w:szCs w:val="24"/>
        </w:rPr>
        <w:t>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помещается уполномоченными должностными лицами органов и учреждений, указанных в </w:t>
      </w:r>
      <w:hyperlink r:id="rId10" w:anchor="501" w:history="1">
        <w:r w:rsidRPr="00996A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статьи 5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> настоящего Закона, в специализированное учреждение для несовершеннолетних, нуждающихся в социальной реабилитации, по месту обнаружения ребенка.</w:t>
      </w:r>
      <w:bookmarkStart w:id="22" w:name="7"/>
      <w:bookmarkEnd w:id="22"/>
      <w:proofErr w:type="gramEnd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Ответственность за несоблюдение установленных настоящим Законом требований</w:t>
      </w:r>
    </w:p>
    <w:p w:rsidR="0076192F" w:rsidRPr="00996A96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sz w:val="24"/>
          <w:szCs w:val="24"/>
        </w:rPr>
        <w:t>Несоблюдение установленных настоящим Законом требований влечет ответственность в соответствии с законодательством.</w:t>
      </w:r>
      <w:bookmarkStart w:id="23" w:name="8"/>
      <w:bookmarkEnd w:id="23"/>
    </w:p>
    <w:p w:rsidR="0076192F" w:rsidRDefault="0076192F" w:rsidP="00BE1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</w:t>
      </w:r>
      <w:r w:rsidRPr="00996A96">
        <w:rPr>
          <w:rFonts w:ascii="Times New Roman" w:eastAsia="Times New Roman" w:hAnsi="Times New Roman" w:cs="Times New Roman"/>
          <w:sz w:val="24"/>
          <w:szCs w:val="24"/>
        </w:rPr>
        <w:t> Вступление в силу настоящего Закона</w:t>
      </w:r>
    </w:p>
    <w:p w:rsidR="0076192F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6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через десять дней после его </w:t>
      </w:r>
      <w:hyperlink r:id="rId11" w:history="1">
        <w:r w:rsidRPr="00EE462D">
          <w:rPr>
            <w:rFonts w:ascii="Times New Roman" w:eastAsia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996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A4D" w:rsidRPr="0076192F" w:rsidRDefault="0076192F" w:rsidP="00BE1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Губернатор Омской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В.И. Назаров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65A4D" w:rsidRPr="0076192F" w:rsidSect="00BE1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B4"/>
    <w:rsid w:val="000544E8"/>
    <w:rsid w:val="002D21B4"/>
    <w:rsid w:val="0076192F"/>
    <w:rsid w:val="008777BE"/>
    <w:rsid w:val="00951CEF"/>
    <w:rsid w:val="00AD7020"/>
    <w:rsid w:val="00BE1251"/>
    <w:rsid w:val="00C65A4D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D21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D21B4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D21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D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D21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D21B4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D21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D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56896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7914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5568966/" TargetMode="External"/><Relationship Id="rId11" Type="http://schemas.openxmlformats.org/officeDocument/2006/relationships/hyperlink" Target="http://base.garant.ru/15668966/" TargetMode="External"/><Relationship Id="rId5" Type="http://schemas.openxmlformats.org/officeDocument/2006/relationships/hyperlink" Target="http://base.garant.ru/179146/2/" TargetMode="External"/><Relationship Id="rId10" Type="http://schemas.openxmlformats.org/officeDocument/2006/relationships/hyperlink" Target="http://base.garant.ru/155689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5568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Depo-2</dc:creator>
  <cp:lastModifiedBy>AutoBVT</cp:lastModifiedBy>
  <cp:revision>2</cp:revision>
  <cp:lastPrinted>2013-03-04T08:20:00Z</cp:lastPrinted>
  <dcterms:created xsi:type="dcterms:W3CDTF">2015-02-02T06:18:00Z</dcterms:created>
  <dcterms:modified xsi:type="dcterms:W3CDTF">2015-02-02T06:18:00Z</dcterms:modified>
</cp:coreProperties>
</file>